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314B0" w14:textId="63877BCE" w:rsidR="001A10DC" w:rsidRDefault="006A6AF7" w:rsidP="001A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</w:t>
      </w:r>
      <w:r w:rsidR="001A10DC">
        <w:rPr>
          <w:rFonts w:ascii="Times New Roman" w:hAnsi="Times New Roman" w:cs="Times New Roman"/>
          <w:b/>
        </w:rPr>
        <w:t>addock Terms of Reference</w:t>
      </w:r>
    </w:p>
    <w:p w14:paraId="5FA5802D" w14:textId="1167AC60" w:rsidR="00651DAD" w:rsidRPr="001A10DC" w:rsidRDefault="00651DAD" w:rsidP="001A1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(v. </w:t>
      </w:r>
      <w:r w:rsidR="004863AA">
        <w:rPr>
          <w:rFonts w:ascii="Times New Roman" w:hAnsi="Times New Roman" w:cs="Times New Roman"/>
          <w:b/>
        </w:rPr>
        <w:t>7/8</w:t>
      </w:r>
      <w:r>
        <w:rPr>
          <w:rFonts w:ascii="Times New Roman" w:hAnsi="Times New Roman" w:cs="Times New Roman"/>
          <w:b/>
        </w:rPr>
        <w:t>/2020)</w:t>
      </w:r>
    </w:p>
    <w:p w14:paraId="5CBD8737" w14:textId="77777777" w:rsidR="001A10DC" w:rsidRDefault="001A10DC" w:rsidP="000C6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AB00B6" w14:textId="579E4A05" w:rsidR="0093405D" w:rsidRPr="0093405D" w:rsidRDefault="0093405D" w:rsidP="0093405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D2B86">
        <w:rPr>
          <w:rFonts w:ascii="Times New Roman" w:hAnsi="Times New Roman" w:cs="Times New Roman"/>
          <w:bCs/>
        </w:rPr>
        <w:t>Review existing research efforts, data, and habitat information in the Gul</w:t>
      </w:r>
      <w:r>
        <w:rPr>
          <w:rFonts w:ascii="Times New Roman" w:hAnsi="Times New Roman" w:cs="Times New Roman"/>
          <w:bCs/>
        </w:rPr>
        <w:t>f of Maine and Georges Bank,</w:t>
      </w:r>
      <w:r w:rsidRPr="006D2B86">
        <w:rPr>
          <w:rFonts w:ascii="Times New Roman" w:hAnsi="Times New Roman" w:cs="Times New Roman"/>
          <w:bCs/>
        </w:rPr>
        <w:t xml:space="preserve"> identify any findings relevant to influences of ecosystem conditions on haddock</w:t>
      </w:r>
      <w:r>
        <w:rPr>
          <w:rFonts w:ascii="Times New Roman" w:hAnsi="Times New Roman" w:cs="Times New Roman"/>
          <w:bCs/>
        </w:rPr>
        <w:t>, and consider those findings, as appropriate, in addressing other TORs</w:t>
      </w:r>
      <w:r w:rsidRPr="006D2B86">
        <w:rPr>
          <w:rFonts w:ascii="Times New Roman" w:hAnsi="Times New Roman" w:cs="Times New Roman"/>
          <w:bCs/>
        </w:rPr>
        <w:t>.  For processes that the working group deems important and promising</w:t>
      </w:r>
      <w:r w:rsidR="00415F44">
        <w:rPr>
          <w:rFonts w:ascii="Times New Roman" w:hAnsi="Times New Roman" w:cs="Times New Roman"/>
          <w:bCs/>
        </w:rPr>
        <w:t xml:space="preserve"> that are not currently feasible to consider quantitatively</w:t>
      </w:r>
      <w:r w:rsidRPr="006D2B86">
        <w:rPr>
          <w:rFonts w:ascii="Times New Roman" w:hAnsi="Times New Roman" w:cs="Times New Roman"/>
          <w:bCs/>
        </w:rPr>
        <w:t>, describe next steps for development, testing, and review of quantitative relationships and how they could best inform assessments.</w:t>
      </w:r>
    </w:p>
    <w:p w14:paraId="14566113" w14:textId="77777777" w:rsidR="0093405D" w:rsidRPr="006D2B86" w:rsidRDefault="0093405D" w:rsidP="0093405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6DF93CAB" w14:textId="3C6E9BFF" w:rsidR="000C6B23" w:rsidRPr="00FA5A00" w:rsidRDefault="000C6B23" w:rsidP="000C6B23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A5A00">
        <w:rPr>
          <w:rFonts w:ascii="Times New Roman" w:hAnsi="Times New Roman" w:cs="Times New Roman"/>
        </w:rPr>
        <w:t>Estimate catch from all sources in</w:t>
      </w:r>
      <w:r w:rsidR="001A10DC">
        <w:rPr>
          <w:rFonts w:ascii="Times New Roman" w:hAnsi="Times New Roman" w:cs="Times New Roman"/>
        </w:rPr>
        <w:t xml:space="preserve">cluding landings and discards. </w:t>
      </w:r>
      <w:r w:rsidRPr="00FA5A00">
        <w:rPr>
          <w:rFonts w:ascii="Times New Roman" w:hAnsi="Times New Roman" w:cs="Times New Roman"/>
        </w:rPr>
        <w:t>Describe the spatial and temporal distribution of landings, discards, and fishing effort.  Characterize the uncertainty in these sources of data.</w:t>
      </w:r>
    </w:p>
    <w:p w14:paraId="0D995759" w14:textId="77777777" w:rsidR="00B03DB2" w:rsidRPr="00FA5A00" w:rsidRDefault="00B03DB2" w:rsidP="00B03DB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8239E" w14:textId="77777777" w:rsidR="0093405D" w:rsidRDefault="00B03DB2" w:rsidP="0093405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A5A00">
        <w:rPr>
          <w:rFonts w:ascii="Times New Roman" w:hAnsi="Times New Roman" w:cs="Times New Roman"/>
        </w:rPr>
        <w:t xml:space="preserve">Present the survey data being used in the assessment (e.g., indices of relative or absolute abundance, recruitment, state surveys, age-length </w:t>
      </w:r>
      <w:r w:rsidR="001A10DC">
        <w:rPr>
          <w:rFonts w:ascii="Times New Roman" w:hAnsi="Times New Roman" w:cs="Times New Roman"/>
        </w:rPr>
        <w:t xml:space="preserve">data, etc.). </w:t>
      </w:r>
      <w:r w:rsidRPr="00FA5A00">
        <w:rPr>
          <w:rFonts w:ascii="Times New Roman" w:hAnsi="Times New Roman" w:cs="Times New Roman"/>
        </w:rPr>
        <w:t>Characterize the uncertainty in these sources of data.</w:t>
      </w:r>
    </w:p>
    <w:p w14:paraId="4FDB151A" w14:textId="77777777" w:rsidR="0093405D" w:rsidRPr="0093405D" w:rsidRDefault="0093405D" w:rsidP="0093405D">
      <w:pPr>
        <w:pStyle w:val="ListParagraph"/>
        <w:rPr>
          <w:rFonts w:ascii="Times New Roman" w:hAnsi="Times New Roman" w:cs="Times New Roman"/>
        </w:rPr>
      </w:pPr>
    </w:p>
    <w:p w14:paraId="2DA415A9" w14:textId="200F4BB5" w:rsidR="006D2B86" w:rsidRPr="0093405D" w:rsidRDefault="00B03DB2" w:rsidP="0093405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93405D">
        <w:rPr>
          <w:rFonts w:ascii="Times New Roman" w:hAnsi="Times New Roman" w:cs="Times New Roman"/>
        </w:rPr>
        <w:t xml:space="preserve">Estimate annual fishing mortality, recruitment and stock biomass (both total and spawning stock) for the time series, and estimate their uncertainty. </w:t>
      </w:r>
      <w:r w:rsidR="00B61109" w:rsidRPr="0093405D">
        <w:rPr>
          <w:rFonts w:ascii="Times New Roman" w:hAnsi="Times New Roman" w:cs="Times New Roman"/>
        </w:rPr>
        <w:t>Compare the time series of these estimates with those from the previously accepted assessment model</w:t>
      </w:r>
      <w:r w:rsidR="00396D2A" w:rsidRPr="0093405D">
        <w:rPr>
          <w:rFonts w:ascii="Times New Roman" w:hAnsi="Times New Roman" w:cs="Times New Roman"/>
        </w:rPr>
        <w:t>, and evaluate the strength and direction of any retrospective pattern(s) in both the current and the previously accepted model</w:t>
      </w:r>
      <w:r w:rsidR="00E70B4E" w:rsidRPr="0093405D">
        <w:rPr>
          <w:rFonts w:ascii="Times New Roman" w:hAnsi="Times New Roman" w:cs="Times New Roman"/>
        </w:rPr>
        <w:t>.</w:t>
      </w:r>
      <w:r w:rsidR="007C5CC8" w:rsidRPr="0093405D">
        <w:rPr>
          <w:rFonts w:ascii="Times New Roman" w:hAnsi="Times New Roman" w:cs="Times New Roman"/>
        </w:rPr>
        <w:t xml:space="preserve"> </w:t>
      </w:r>
      <w:r w:rsidR="00D30DE6" w:rsidRPr="0093405D">
        <w:rPr>
          <w:rFonts w:ascii="Times New Roman" w:hAnsi="Times New Roman" w:cs="Times New Roman"/>
        </w:rPr>
        <w:t>Enumerate</w:t>
      </w:r>
      <w:r w:rsidR="007C5CC8" w:rsidRPr="0093405D">
        <w:rPr>
          <w:rFonts w:ascii="Times New Roman" w:hAnsi="Times New Roman" w:cs="Times New Roman"/>
        </w:rPr>
        <w:t xml:space="preserve"> possible sources of the retrospective patterns</w:t>
      </w:r>
      <w:r w:rsidR="00D30DE6" w:rsidRPr="0093405D">
        <w:rPr>
          <w:rFonts w:ascii="Times New Roman" w:hAnsi="Times New Roman" w:cs="Times New Roman"/>
        </w:rPr>
        <w:t xml:space="preserve"> and characterize plausibility, if possible.</w:t>
      </w:r>
    </w:p>
    <w:p w14:paraId="33EB6D28" w14:textId="77777777" w:rsidR="006D2B86" w:rsidRPr="006D2B86" w:rsidRDefault="006D2B86" w:rsidP="006D2B86">
      <w:pPr>
        <w:pStyle w:val="ListParagraph"/>
        <w:rPr>
          <w:rFonts w:ascii="Times New Roman" w:hAnsi="Times New Roman" w:cs="Times New Roman"/>
        </w:rPr>
      </w:pPr>
    </w:p>
    <w:p w14:paraId="7243471B" w14:textId="7AF8F53C" w:rsidR="006A6AF7" w:rsidRDefault="00256E6F" w:rsidP="001845C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863AA">
        <w:rPr>
          <w:rFonts w:ascii="Times New Roman" w:hAnsi="Times New Roman" w:cs="Times New Roman"/>
        </w:rPr>
        <w:t>U</w:t>
      </w:r>
      <w:r w:rsidR="009F045A" w:rsidRPr="004863AA">
        <w:rPr>
          <w:rFonts w:ascii="Times New Roman" w:hAnsi="Times New Roman" w:cs="Times New Roman"/>
        </w:rPr>
        <w:t xml:space="preserve">pdate or redefine </w:t>
      </w:r>
      <w:r w:rsidR="00A56543" w:rsidRPr="004863AA">
        <w:rPr>
          <w:rFonts w:ascii="Times New Roman" w:hAnsi="Times New Roman" w:cs="Times New Roman"/>
        </w:rPr>
        <w:t xml:space="preserve">status determination criteria </w:t>
      </w:r>
      <w:r w:rsidR="009F045A" w:rsidRPr="004863AA">
        <w:rPr>
          <w:rFonts w:ascii="Times New Roman" w:hAnsi="Times New Roman" w:cs="Times New Roman"/>
        </w:rPr>
        <w:t>(</w:t>
      </w:r>
      <w:r w:rsidR="00A56543" w:rsidRPr="004863AA">
        <w:rPr>
          <w:rFonts w:ascii="Times New Roman" w:hAnsi="Times New Roman" w:cs="Times New Roman"/>
        </w:rPr>
        <w:t>SDC</w:t>
      </w:r>
      <w:r w:rsidR="00EE0D1E" w:rsidRPr="004863AA">
        <w:rPr>
          <w:rFonts w:ascii="Times New Roman" w:hAnsi="Times New Roman" w:cs="Times New Roman"/>
        </w:rPr>
        <w:t xml:space="preserve"> </w:t>
      </w:r>
      <w:r w:rsidR="009F045A" w:rsidRPr="004863AA">
        <w:rPr>
          <w:rFonts w:ascii="Times New Roman" w:hAnsi="Times New Roman" w:cs="Times New Roman"/>
        </w:rPr>
        <w:t>point estimates or proxies for B</w:t>
      </w:r>
      <w:r w:rsidR="009F045A" w:rsidRPr="004863AA">
        <w:rPr>
          <w:rFonts w:ascii="Times New Roman" w:hAnsi="Times New Roman" w:cs="Times New Roman"/>
          <w:vertAlign w:val="subscript"/>
        </w:rPr>
        <w:t>MSY</w:t>
      </w:r>
      <w:r w:rsidR="009F045A" w:rsidRPr="004863AA">
        <w:rPr>
          <w:rFonts w:ascii="Times New Roman" w:hAnsi="Times New Roman" w:cs="Times New Roman"/>
        </w:rPr>
        <w:t>, B</w:t>
      </w:r>
      <w:r w:rsidR="009F045A" w:rsidRPr="004863AA">
        <w:rPr>
          <w:rFonts w:ascii="Times New Roman" w:hAnsi="Times New Roman" w:cs="Times New Roman"/>
          <w:vertAlign w:val="subscript"/>
        </w:rPr>
        <w:t>THRESHOLD</w:t>
      </w:r>
      <w:r w:rsidR="009F045A" w:rsidRPr="004863AA">
        <w:rPr>
          <w:rFonts w:ascii="Times New Roman" w:hAnsi="Times New Roman" w:cs="Times New Roman"/>
        </w:rPr>
        <w:t>, F</w:t>
      </w:r>
      <w:r w:rsidR="009F045A" w:rsidRPr="004863AA">
        <w:rPr>
          <w:rFonts w:ascii="Times New Roman" w:hAnsi="Times New Roman" w:cs="Times New Roman"/>
          <w:vertAlign w:val="subscript"/>
        </w:rPr>
        <w:t>MSY</w:t>
      </w:r>
      <w:r w:rsidR="009F045A" w:rsidRPr="004863AA">
        <w:rPr>
          <w:rFonts w:ascii="Times New Roman" w:hAnsi="Times New Roman" w:cs="Times New Roman"/>
        </w:rPr>
        <w:t xml:space="preserve"> and MSY) and provide estimates of their uncertainty.  If analytic model-based estimates are unavailable, consider recommending alternativ</w:t>
      </w:r>
      <w:r w:rsidRPr="004863AA">
        <w:rPr>
          <w:rFonts w:ascii="Times New Roman" w:hAnsi="Times New Roman" w:cs="Times New Roman"/>
        </w:rPr>
        <w:t xml:space="preserve">e measurable proxies for BRPs. </w:t>
      </w:r>
    </w:p>
    <w:p w14:paraId="3BE4E680" w14:textId="0D64368E" w:rsidR="004863AA" w:rsidRPr="004863AA" w:rsidRDefault="004863AA" w:rsidP="004863AA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D00B7BC" w14:textId="0DAD332A" w:rsidR="000D5878" w:rsidRDefault="00CB6C3B" w:rsidP="00603C4D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E0D1E">
        <w:rPr>
          <w:rFonts w:ascii="Times New Roman" w:hAnsi="Times New Roman" w:cs="Times New Roman"/>
        </w:rPr>
        <w:t>Define the methodology for performing</w:t>
      </w:r>
      <w:r w:rsidR="00577DD7" w:rsidRPr="00EE0D1E">
        <w:rPr>
          <w:rFonts w:ascii="Times New Roman" w:hAnsi="Times New Roman" w:cs="Times New Roman"/>
        </w:rPr>
        <w:t xml:space="preserve"> </w:t>
      </w:r>
      <w:r w:rsidRPr="00EE0D1E">
        <w:rPr>
          <w:rFonts w:ascii="Times New Roman" w:hAnsi="Times New Roman" w:cs="Times New Roman"/>
        </w:rPr>
        <w:t>short-term</w:t>
      </w:r>
      <w:r w:rsidR="00577DD7" w:rsidRPr="00EE0D1E">
        <w:rPr>
          <w:rFonts w:ascii="Times New Roman" w:hAnsi="Times New Roman" w:cs="Times New Roman"/>
        </w:rPr>
        <w:t xml:space="preserve"> projections of catch and biomass under alternative</w:t>
      </w:r>
      <w:r w:rsidR="00EF31D5" w:rsidRPr="00EE0D1E">
        <w:rPr>
          <w:rFonts w:ascii="Times New Roman" w:hAnsi="Times New Roman" w:cs="Times New Roman"/>
        </w:rPr>
        <w:t xml:space="preserve"> harvest </w:t>
      </w:r>
      <w:r w:rsidR="00DD43E7" w:rsidRPr="00EE0D1E">
        <w:rPr>
          <w:rFonts w:ascii="Times New Roman" w:hAnsi="Times New Roman" w:cs="Times New Roman"/>
        </w:rPr>
        <w:t xml:space="preserve">scenarios, including the assumptions of fishery selectivity, </w:t>
      </w:r>
      <w:r w:rsidR="00B95EC0">
        <w:rPr>
          <w:rFonts w:ascii="Times New Roman" w:hAnsi="Times New Roman" w:cs="Times New Roman"/>
        </w:rPr>
        <w:t>weights at age, maturity, and recruitment.</w:t>
      </w:r>
    </w:p>
    <w:p w14:paraId="0F958124" w14:textId="77777777" w:rsidR="000D5878" w:rsidRPr="000D5878" w:rsidRDefault="000D5878" w:rsidP="00603C4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1F99BA1C" w14:textId="77777777" w:rsidR="008F5E64" w:rsidRDefault="00FA5A00" w:rsidP="008F5E6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E0D1E">
        <w:rPr>
          <w:rFonts w:ascii="Times New Roman" w:hAnsi="Times New Roman" w:cs="Times New Roman"/>
        </w:rPr>
        <w:t xml:space="preserve">Review, evaluate and report on the status of the </w:t>
      </w:r>
      <w:r w:rsidR="00B922CA" w:rsidRPr="00EE0D1E">
        <w:rPr>
          <w:rFonts w:ascii="Times New Roman" w:hAnsi="Times New Roman" w:cs="Times New Roman"/>
        </w:rPr>
        <w:t>Stock Assessment Review Committee (</w:t>
      </w:r>
      <w:r w:rsidRPr="00EE0D1E">
        <w:rPr>
          <w:rFonts w:ascii="Times New Roman" w:hAnsi="Times New Roman" w:cs="Times New Roman"/>
        </w:rPr>
        <w:t>SARC</w:t>
      </w:r>
      <w:r w:rsidR="00B922CA" w:rsidRPr="00EE0D1E">
        <w:rPr>
          <w:rFonts w:ascii="Times New Roman" w:hAnsi="Times New Roman" w:cs="Times New Roman"/>
        </w:rPr>
        <w:t>)</w:t>
      </w:r>
      <w:r w:rsidRPr="00EE0D1E">
        <w:rPr>
          <w:rFonts w:ascii="Times New Roman" w:hAnsi="Times New Roman" w:cs="Times New Roman"/>
        </w:rPr>
        <w:t xml:space="preserve"> and Working Group research recommendations listed in most recent SARC reviewed assessment and review panel reports.  Identify new research recommendations.</w:t>
      </w:r>
    </w:p>
    <w:p w14:paraId="678593BE" w14:textId="77777777" w:rsidR="008F5E64" w:rsidRPr="008F5E64" w:rsidRDefault="008F5E64" w:rsidP="008F5E64">
      <w:pPr>
        <w:pStyle w:val="ListParagraph"/>
        <w:rPr>
          <w:rFonts w:ascii="Times New Roman" w:hAnsi="Times New Roman" w:cs="Times New Roman"/>
        </w:rPr>
      </w:pPr>
    </w:p>
    <w:p w14:paraId="26842979" w14:textId="1B7CD8E6" w:rsidR="008F5E64" w:rsidRPr="008F5E64" w:rsidRDefault="00CB6C3B" w:rsidP="008F5E6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8F5E64">
        <w:rPr>
          <w:rFonts w:ascii="Times New Roman" w:hAnsi="Times New Roman" w:cs="Times New Roman"/>
        </w:rPr>
        <w:t>Develop a “Plan B” for use if the accepted assessment model fails in the future.</w:t>
      </w:r>
      <w:r w:rsidR="008F5E64" w:rsidRPr="008F5E64">
        <w:rPr>
          <w:rFonts w:ascii="Times New Roman" w:hAnsi="Times New Roman" w:cs="Times New Roman"/>
        </w:rPr>
        <w:t xml:space="preserve"> </w:t>
      </w:r>
    </w:p>
    <w:p w14:paraId="7361DEAE" w14:textId="77777777" w:rsidR="008F5E64" w:rsidRDefault="008F5E64" w:rsidP="008F5E6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7F6B211F" w14:textId="3737D136" w:rsidR="008F5E64" w:rsidRDefault="008F5E64" w:rsidP="008F5E6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6A6AF7">
        <w:rPr>
          <w:rFonts w:ascii="Times New Roman" w:hAnsi="Times New Roman" w:cs="Times New Roman"/>
        </w:rPr>
        <w:t>9.</w:t>
      </w:r>
      <w:r w:rsidRPr="006A6AF7">
        <w:rPr>
          <w:rFonts w:ascii="Times New Roman" w:hAnsi="Times New Roman" w:cs="Times New Roman"/>
        </w:rPr>
        <w:tab/>
        <w:t xml:space="preserve">Review </w:t>
      </w:r>
      <w:r w:rsidRPr="006D2B86">
        <w:rPr>
          <w:rFonts w:ascii="Times New Roman" w:hAnsi="Times New Roman" w:cs="Times New Roman"/>
        </w:rPr>
        <w:t>and present any research related to recruitment processes (e.g., spawning and larval transport, and retention), and potential hypotheses for large recruitment events.</w:t>
      </w:r>
    </w:p>
    <w:p w14:paraId="4BE2AAEE" w14:textId="77777777" w:rsidR="008F5E64" w:rsidRDefault="008F5E64" w:rsidP="008F5E6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51C4524A" w14:textId="77777777" w:rsidR="008F5E64" w:rsidRDefault="008F5E64" w:rsidP="008F5E6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6A6AF7">
        <w:rPr>
          <w:rFonts w:ascii="Times New Roman" w:hAnsi="Times New Roman" w:cs="Times New Roman"/>
        </w:rPr>
        <w:t>10.</w:t>
      </w:r>
      <w:r w:rsidRPr="006A6AF7">
        <w:rPr>
          <w:rFonts w:ascii="Times New Roman" w:hAnsi="Times New Roman" w:cs="Times New Roman"/>
        </w:rPr>
        <w:tab/>
        <w:t>Review and present any research related to density-dependent growth.</w:t>
      </w:r>
    </w:p>
    <w:p w14:paraId="3C4342F0" w14:textId="77777777" w:rsidR="00247A0D" w:rsidRDefault="00247A0D" w:rsidP="00247A0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58322606" w14:textId="77777777" w:rsidR="00B922CA" w:rsidRPr="00FA5A00" w:rsidRDefault="00B922CA" w:rsidP="00FA5A0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541D11F2" w14:textId="3AA00E01" w:rsidR="00FA5A00" w:rsidRDefault="006A6AF7" w:rsidP="006A6AF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Additional GB/EGB TOR</w:t>
      </w:r>
    </w:p>
    <w:p w14:paraId="29461155" w14:textId="04B2405E" w:rsidR="006A6AF7" w:rsidRDefault="006A6AF7" w:rsidP="002E17B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</w:p>
    <w:p w14:paraId="14CEF62F" w14:textId="77777777" w:rsidR="004863AA" w:rsidRDefault="008F5E64" w:rsidP="004863AA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A6AF7" w:rsidRPr="006A6AF7">
        <w:rPr>
          <w:rFonts w:ascii="Times New Roman" w:hAnsi="Times New Roman" w:cs="Times New Roman"/>
        </w:rPr>
        <w:t>.</w:t>
      </w:r>
      <w:r w:rsidR="006A6AF7" w:rsidRPr="006A6AF7">
        <w:rPr>
          <w:rFonts w:ascii="Times New Roman" w:hAnsi="Times New Roman" w:cs="Times New Roman"/>
        </w:rPr>
        <w:tab/>
      </w:r>
      <w:r w:rsidR="004863AA" w:rsidRPr="006D2B86">
        <w:rPr>
          <w:rFonts w:ascii="Times New Roman" w:hAnsi="Times New Roman" w:cs="Times New Roman"/>
        </w:rPr>
        <w:t>For Eastern Georges Bank, provide advice to TMGC on appropriate reference points.</w:t>
      </w:r>
    </w:p>
    <w:p w14:paraId="0D28F8AF" w14:textId="77777777" w:rsidR="004863AA" w:rsidRDefault="004863AA" w:rsidP="004863AA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FBD3F86" w14:textId="3752E8D6" w:rsidR="00DD43E7" w:rsidRDefault="004863AA" w:rsidP="004863AA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6A6AF7" w:rsidRPr="006A6AF7">
        <w:rPr>
          <w:rFonts w:ascii="Times New Roman" w:hAnsi="Times New Roman" w:cs="Times New Roman"/>
        </w:rPr>
        <w:t>Review data related to stock structure of haddock on Georges Bank (including Eastern Georges Bank management area)</w:t>
      </w:r>
      <w:r w:rsidR="000D5878">
        <w:rPr>
          <w:rFonts w:ascii="Times New Roman" w:hAnsi="Times New Roman" w:cs="Times New Roman"/>
        </w:rPr>
        <w:t xml:space="preserve"> and implications for assessments conducted on the whole </w:t>
      </w:r>
      <w:r w:rsidR="008F5E64">
        <w:rPr>
          <w:rFonts w:ascii="Times New Roman" w:hAnsi="Times New Roman" w:cs="Times New Roman"/>
        </w:rPr>
        <w:t xml:space="preserve">bank </w:t>
      </w:r>
      <w:r w:rsidR="000D5878">
        <w:rPr>
          <w:rFonts w:ascii="Times New Roman" w:hAnsi="Times New Roman" w:cs="Times New Roman"/>
        </w:rPr>
        <w:t>and on subareas of the bank</w:t>
      </w:r>
      <w:r w:rsidR="006A6AF7" w:rsidRPr="006A6AF7">
        <w:rPr>
          <w:rFonts w:ascii="Times New Roman" w:hAnsi="Times New Roman" w:cs="Times New Roman"/>
        </w:rPr>
        <w:t>.</w:t>
      </w:r>
    </w:p>
    <w:p w14:paraId="211FFCA3" w14:textId="77777777" w:rsidR="000044E7" w:rsidRDefault="000044E7"/>
    <w:sectPr w:rsidR="0000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F32"/>
    <w:multiLevelType w:val="hybridMultilevel"/>
    <w:tmpl w:val="DBE6B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E27D3"/>
    <w:multiLevelType w:val="hybridMultilevel"/>
    <w:tmpl w:val="BFF492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56B"/>
    <w:multiLevelType w:val="hybridMultilevel"/>
    <w:tmpl w:val="A7ACF5CE"/>
    <w:lvl w:ilvl="0" w:tplc="F6826392">
      <w:start w:val="8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249"/>
    <w:multiLevelType w:val="hybridMultilevel"/>
    <w:tmpl w:val="78E210C0"/>
    <w:lvl w:ilvl="0" w:tplc="7A129A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434E"/>
    <w:multiLevelType w:val="hybridMultilevel"/>
    <w:tmpl w:val="76C85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C06C67"/>
    <w:multiLevelType w:val="multilevel"/>
    <w:tmpl w:val="A4BE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8087D"/>
    <w:multiLevelType w:val="hybridMultilevel"/>
    <w:tmpl w:val="30160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95"/>
    <w:rsid w:val="000044E7"/>
    <w:rsid w:val="0003427A"/>
    <w:rsid w:val="00065A20"/>
    <w:rsid w:val="000C3ACF"/>
    <w:rsid w:val="000C6B23"/>
    <w:rsid w:val="000D5878"/>
    <w:rsid w:val="00126DD5"/>
    <w:rsid w:val="001A10DC"/>
    <w:rsid w:val="001C1112"/>
    <w:rsid w:val="001C6E08"/>
    <w:rsid w:val="001F68A4"/>
    <w:rsid w:val="00237601"/>
    <w:rsid w:val="00247A0D"/>
    <w:rsid w:val="00256E6F"/>
    <w:rsid w:val="002E17BC"/>
    <w:rsid w:val="002F4C24"/>
    <w:rsid w:val="00323B1A"/>
    <w:rsid w:val="00325E4B"/>
    <w:rsid w:val="003301F0"/>
    <w:rsid w:val="00396D2A"/>
    <w:rsid w:val="003A6686"/>
    <w:rsid w:val="00405A8A"/>
    <w:rsid w:val="00415F44"/>
    <w:rsid w:val="00420F14"/>
    <w:rsid w:val="00441DBE"/>
    <w:rsid w:val="00475CB2"/>
    <w:rsid w:val="004863AA"/>
    <w:rsid w:val="0049499B"/>
    <w:rsid w:val="004E654B"/>
    <w:rsid w:val="004F5C4F"/>
    <w:rsid w:val="00504275"/>
    <w:rsid w:val="00520EC5"/>
    <w:rsid w:val="00543DBC"/>
    <w:rsid w:val="00576D1C"/>
    <w:rsid w:val="00577DD7"/>
    <w:rsid w:val="005D19E4"/>
    <w:rsid w:val="00603C4D"/>
    <w:rsid w:val="006352AA"/>
    <w:rsid w:val="00651DAD"/>
    <w:rsid w:val="006A6AF7"/>
    <w:rsid w:val="006D2B86"/>
    <w:rsid w:val="006E470A"/>
    <w:rsid w:val="006F321D"/>
    <w:rsid w:val="00732D90"/>
    <w:rsid w:val="0075144C"/>
    <w:rsid w:val="007C390A"/>
    <w:rsid w:val="007C5CC8"/>
    <w:rsid w:val="007E2B55"/>
    <w:rsid w:val="007F1F2A"/>
    <w:rsid w:val="007F7C9E"/>
    <w:rsid w:val="00865304"/>
    <w:rsid w:val="008765E9"/>
    <w:rsid w:val="008B6C80"/>
    <w:rsid w:val="008C2742"/>
    <w:rsid w:val="008E1F71"/>
    <w:rsid w:val="008F5E64"/>
    <w:rsid w:val="0090311F"/>
    <w:rsid w:val="009264F7"/>
    <w:rsid w:val="0093405D"/>
    <w:rsid w:val="009363A1"/>
    <w:rsid w:val="00953D6A"/>
    <w:rsid w:val="009601EE"/>
    <w:rsid w:val="009F045A"/>
    <w:rsid w:val="009F2DE3"/>
    <w:rsid w:val="00A25C6C"/>
    <w:rsid w:val="00A56543"/>
    <w:rsid w:val="00B03DB2"/>
    <w:rsid w:val="00B61109"/>
    <w:rsid w:val="00B922CA"/>
    <w:rsid w:val="00B95EC0"/>
    <w:rsid w:val="00C61A95"/>
    <w:rsid w:val="00C77DA2"/>
    <w:rsid w:val="00CB6C3B"/>
    <w:rsid w:val="00CC2EE6"/>
    <w:rsid w:val="00D027A0"/>
    <w:rsid w:val="00D30DE6"/>
    <w:rsid w:val="00DC2A36"/>
    <w:rsid w:val="00DD437D"/>
    <w:rsid w:val="00DD43E7"/>
    <w:rsid w:val="00E70B4E"/>
    <w:rsid w:val="00EB5B2E"/>
    <w:rsid w:val="00ED400A"/>
    <w:rsid w:val="00EE0D1E"/>
    <w:rsid w:val="00EE7267"/>
    <w:rsid w:val="00EF31D5"/>
    <w:rsid w:val="00F523F4"/>
    <w:rsid w:val="00FA4244"/>
    <w:rsid w:val="00FA5A00"/>
    <w:rsid w:val="00FB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63048"/>
  <w15:docId w15:val="{FA680123-1712-4CF3-81A4-AC86EFA9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23"/>
    <w:pPr>
      <w:spacing w:after="200" w:line="276" w:lineRule="auto"/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A6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A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3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0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NEFSC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Charles.Perretti</dc:creator>
  <cp:keywords/>
  <dc:description/>
  <cp:lastModifiedBy>Michele.Traver</cp:lastModifiedBy>
  <cp:revision>2</cp:revision>
  <cp:lastPrinted>2020-05-19T18:59:00Z</cp:lastPrinted>
  <dcterms:created xsi:type="dcterms:W3CDTF">2020-07-30T19:36:00Z</dcterms:created>
  <dcterms:modified xsi:type="dcterms:W3CDTF">2020-07-30T19:36:00Z</dcterms:modified>
</cp:coreProperties>
</file>