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716D" w14:textId="31385CB7" w:rsidR="00526BCF" w:rsidRPr="005136FA" w:rsidRDefault="009C59E4" w:rsidP="005136FA">
      <w:pPr>
        <w:jc w:val="right"/>
        <w:rPr>
          <w:sz w:val="20"/>
        </w:rPr>
      </w:pPr>
      <w:r w:rsidRPr="005136FA">
        <w:rPr>
          <w:sz w:val="20"/>
        </w:rPr>
        <w:fldChar w:fldCharType="begin"/>
      </w:r>
      <w:r w:rsidRPr="005136FA">
        <w:rPr>
          <w:sz w:val="20"/>
        </w:rPr>
        <w:instrText xml:space="preserve"> SEQ CHAPTER \h \r 1</w:instrText>
      </w:r>
      <w:r w:rsidRPr="005136FA">
        <w:rPr>
          <w:sz w:val="20"/>
        </w:rPr>
        <w:fldChar w:fldCharType="end"/>
      </w:r>
      <w:r w:rsidRPr="005136FA">
        <w:rPr>
          <w:sz w:val="20"/>
        </w:rPr>
        <w:t>NOAA FORM 89-881</w:t>
      </w:r>
      <w:r w:rsidR="005136FA">
        <w:rPr>
          <w:sz w:val="20"/>
        </w:rPr>
        <w:tab/>
      </w:r>
      <w:r w:rsidR="005136FA">
        <w:rPr>
          <w:sz w:val="20"/>
        </w:rPr>
        <w:tab/>
      </w:r>
      <w:r w:rsidR="005136FA" w:rsidRPr="005136FA">
        <w:rPr>
          <w:sz w:val="20"/>
        </w:rPr>
        <w:tab/>
      </w:r>
      <w:r w:rsidR="005136FA" w:rsidRPr="005136FA">
        <w:rPr>
          <w:sz w:val="20"/>
        </w:rPr>
        <w:tab/>
      </w:r>
      <w:r w:rsidR="005136FA" w:rsidRPr="005136FA">
        <w:rPr>
          <w:sz w:val="20"/>
        </w:rPr>
        <w:tab/>
      </w:r>
      <w:r w:rsidR="005136FA" w:rsidRPr="005136FA">
        <w:rPr>
          <w:sz w:val="20"/>
        </w:rPr>
        <w:tab/>
      </w:r>
      <w:r w:rsidR="005136FA" w:rsidRPr="005136FA">
        <w:rPr>
          <w:sz w:val="20"/>
        </w:rPr>
        <w:tab/>
      </w:r>
      <w:r w:rsidR="005136FA" w:rsidRPr="005136FA">
        <w:rPr>
          <w:sz w:val="20"/>
        </w:rPr>
        <w:tab/>
      </w:r>
      <w:r w:rsidRPr="005136FA">
        <w:rPr>
          <w:sz w:val="20"/>
        </w:rPr>
        <w:t>U.S. DEPARTMENT OF COMMERCE</w:t>
      </w:r>
    </w:p>
    <w:p w14:paraId="78084D7E" w14:textId="69E04DB7" w:rsidR="009C59E4" w:rsidRPr="005136FA" w:rsidRDefault="009C59E4" w:rsidP="005136FA">
      <w:pPr>
        <w:jc w:val="right"/>
        <w:rPr>
          <w:sz w:val="20"/>
        </w:rPr>
      </w:pPr>
      <w:r w:rsidRPr="005136FA">
        <w:rPr>
          <w:sz w:val="20"/>
        </w:rPr>
        <w:t>NA</w:t>
      </w:r>
      <w:r w:rsidR="007A310B" w:rsidRPr="005136FA">
        <w:rPr>
          <w:sz w:val="20"/>
        </w:rPr>
        <w:t xml:space="preserve">TIONAL OCEANIC AND ATMOSPHERIC </w:t>
      </w:r>
      <w:r w:rsidRPr="005136FA">
        <w:rPr>
          <w:sz w:val="20"/>
        </w:rPr>
        <w:t>ADMINISTRATION</w:t>
      </w:r>
    </w:p>
    <w:p w14:paraId="7DBF5B68" w14:textId="77777777" w:rsidR="005136FA" w:rsidRPr="005136FA" w:rsidRDefault="005136FA" w:rsidP="005136FA">
      <w:pPr>
        <w:ind w:left="90"/>
        <w:rPr>
          <w:b/>
          <w:sz w:val="20"/>
        </w:rPr>
      </w:pPr>
    </w:p>
    <w:p w14:paraId="7191D6B4" w14:textId="6619903D" w:rsidR="00F66BAE" w:rsidRPr="005136FA" w:rsidRDefault="009C59E4" w:rsidP="005136FA">
      <w:pPr>
        <w:ind w:left="90"/>
        <w:rPr>
          <w:b/>
          <w:sz w:val="20"/>
        </w:rPr>
      </w:pPr>
      <w:r w:rsidRPr="005136FA">
        <w:rPr>
          <w:b/>
          <w:sz w:val="20"/>
        </w:rPr>
        <w:t xml:space="preserve">MARINE MAMMAL TRANSFER/TRANSPORT NOTIFICATION </w:t>
      </w:r>
    </w:p>
    <w:p w14:paraId="02E6A205" w14:textId="4AE68094" w:rsidR="009C59E4" w:rsidRPr="005136FA" w:rsidRDefault="009C59E4" w:rsidP="005136FA">
      <w:pPr>
        <w:ind w:left="90"/>
        <w:rPr>
          <w:sz w:val="20"/>
        </w:rPr>
      </w:pPr>
      <w:r w:rsidRPr="005136FA">
        <w:rPr>
          <w:sz w:val="20"/>
        </w:rPr>
        <w:t>OMB No. 0648-0084</w:t>
      </w:r>
      <w:r w:rsidR="00061809" w:rsidRPr="005136FA">
        <w:rPr>
          <w:sz w:val="20"/>
        </w:rPr>
        <w:t>;</w:t>
      </w:r>
      <w:r w:rsidR="00A627B3" w:rsidRPr="005136FA">
        <w:rPr>
          <w:sz w:val="20"/>
        </w:rPr>
        <w:t xml:space="preserve"> </w:t>
      </w:r>
      <w:r w:rsidRPr="005136FA">
        <w:rPr>
          <w:sz w:val="20"/>
        </w:rPr>
        <w:t>Exp.</w:t>
      </w:r>
      <w:r w:rsidR="00061809" w:rsidRPr="005136FA">
        <w:rPr>
          <w:sz w:val="20"/>
        </w:rPr>
        <w:t>:</w:t>
      </w:r>
      <w:r w:rsidR="00A627B3" w:rsidRPr="005136FA">
        <w:rPr>
          <w:sz w:val="20"/>
        </w:rPr>
        <w:t xml:space="preserve"> </w:t>
      </w:r>
      <w:r w:rsidR="006D5EE3">
        <w:rPr>
          <w:sz w:val="20"/>
        </w:rPr>
        <w:t>12/31/202</w:t>
      </w:r>
      <w:r w:rsidR="008F7E79">
        <w:rPr>
          <w:sz w:val="20"/>
        </w:rPr>
        <w:t>6</w:t>
      </w:r>
    </w:p>
    <w:p w14:paraId="4ED1D811" w14:textId="5C0651F0" w:rsidR="00B30F42" w:rsidRDefault="00B30F42" w:rsidP="005136FA">
      <w:pPr>
        <w:widowControl w:val="0"/>
        <w:ind w:left="90"/>
        <w:rPr>
          <w:sz w:val="20"/>
        </w:rPr>
      </w:pPr>
    </w:p>
    <w:p w14:paraId="135AD400" w14:textId="77777777" w:rsidR="00526BCF" w:rsidRDefault="00B30F42" w:rsidP="005136FA">
      <w:pPr>
        <w:widowControl w:val="0"/>
        <w:ind w:left="90"/>
        <w:rPr>
          <w:sz w:val="20"/>
        </w:rPr>
      </w:pPr>
      <w:r>
        <w:rPr>
          <w:sz w:val="20"/>
        </w:rPr>
        <w:t xml:space="preserve">EXPORTS:  You must contact </w:t>
      </w:r>
      <w:r w:rsidR="00BA42BA">
        <w:rPr>
          <w:sz w:val="20"/>
        </w:rPr>
        <w:t>NMFS</w:t>
      </w:r>
      <w:r>
        <w:rPr>
          <w:sz w:val="20"/>
        </w:rPr>
        <w:t xml:space="preserve"> directly </w:t>
      </w:r>
      <w:r w:rsidR="00AE43A6">
        <w:rPr>
          <w:sz w:val="20"/>
        </w:rPr>
        <w:t xml:space="preserve">(refer to contact information on the bottom of Page 2) </w:t>
      </w:r>
      <w:r>
        <w:rPr>
          <w:sz w:val="20"/>
        </w:rPr>
        <w:t xml:space="preserve">regarding and any potential export to ensure that all documentation has been provided to comply with the MMPA requirements.  See </w:t>
      </w:r>
      <w:r w:rsidR="00BA42BA">
        <w:rPr>
          <w:sz w:val="20"/>
        </w:rPr>
        <w:t>‘</w:t>
      </w:r>
      <w:r>
        <w:rPr>
          <w:sz w:val="20"/>
        </w:rPr>
        <w:t>Export Notes</w:t>
      </w:r>
      <w:r w:rsidR="00BA42BA">
        <w:rPr>
          <w:sz w:val="20"/>
        </w:rPr>
        <w:t>’</w:t>
      </w:r>
      <w:r>
        <w:rPr>
          <w:sz w:val="20"/>
        </w:rPr>
        <w:t xml:space="preserve"> on Page 4.</w:t>
      </w:r>
    </w:p>
    <w:p w14:paraId="2F1E1B79" w14:textId="0EE21C0D" w:rsidR="00A50A42" w:rsidRDefault="00526BCF" w:rsidP="005136FA">
      <w:pPr>
        <w:widowControl w:val="0"/>
        <w:ind w:left="90"/>
        <w:rPr>
          <w:sz w:val="20"/>
        </w:rPr>
      </w:pPr>
      <w:r>
        <w:rPr>
          <w:sz w:val="20"/>
        </w:rPr>
        <w:t xml:space="preserve"> </w:t>
      </w:r>
    </w:p>
    <w:p w14:paraId="1EB8E32D" w14:textId="64FC01BD" w:rsidR="00526BCF" w:rsidRPr="005136FA" w:rsidRDefault="00AE398D" w:rsidP="005136FA">
      <w:pPr>
        <w:ind w:left="90"/>
        <w:rPr>
          <w:b/>
          <w:sz w:val="20"/>
        </w:rPr>
      </w:pPr>
      <w:r w:rsidRPr="005136FA">
        <w:rPr>
          <w:b/>
          <w:sz w:val="20"/>
        </w:rPr>
        <w:t xml:space="preserve">NOTIFICATIONS must be </w:t>
      </w:r>
      <w:r w:rsidRPr="005136FA">
        <w:rPr>
          <w:b/>
          <w:sz w:val="20"/>
          <w:u w:val="single"/>
        </w:rPr>
        <w:t>received</w:t>
      </w:r>
      <w:r w:rsidRPr="005136FA">
        <w:rPr>
          <w:b/>
          <w:sz w:val="20"/>
        </w:rPr>
        <w:t xml:space="preserve"> at least 15 days before </w:t>
      </w:r>
      <w:r w:rsidR="00484C88" w:rsidRPr="005136FA">
        <w:rPr>
          <w:b/>
          <w:sz w:val="20"/>
        </w:rPr>
        <w:t>the date of transfer/transport.</w:t>
      </w:r>
    </w:p>
    <w:p w14:paraId="32DBA094" w14:textId="2EAC1D57" w:rsidR="00A80C90" w:rsidRDefault="00A80C90" w:rsidP="005136FA">
      <w:pPr>
        <w:ind w:left="90"/>
        <w:rPr>
          <w:sz w:val="20"/>
        </w:rPr>
      </w:pPr>
    </w:p>
    <w:p w14:paraId="1BEE68B3" w14:textId="718CF42D" w:rsidR="00A80C90" w:rsidRDefault="004108DB" w:rsidP="005136FA">
      <w:pPr>
        <w:ind w:left="90"/>
        <w:rPr>
          <w:sz w:val="20"/>
        </w:rPr>
      </w:pPr>
      <w:r>
        <w:rPr>
          <w:sz w:val="20"/>
        </w:rPr>
        <w:t xml:space="preserve">Waivers:  </w:t>
      </w:r>
      <w:r w:rsidR="00A80C90" w:rsidRPr="00A80C90">
        <w:rPr>
          <w:sz w:val="20"/>
        </w:rPr>
        <w:t>If this is an emergency and your animal must be moved prior to the 15 day notification, please call us (301-427-8401) and email (NIMM.Inventory@noaa.gov) to request an emergency waiver.</w:t>
      </w:r>
    </w:p>
    <w:p w14:paraId="47804747" w14:textId="35A672F7" w:rsidR="004108DB" w:rsidRDefault="004108DB" w:rsidP="005136FA">
      <w:pPr>
        <w:ind w:left="90"/>
        <w:rPr>
          <w:sz w:val="20"/>
        </w:rPr>
      </w:pPr>
    </w:p>
    <w:p w14:paraId="4D9542B3" w14:textId="0A6AFB2E" w:rsidR="004108DB" w:rsidRDefault="004108DB" w:rsidP="005136FA">
      <w:pPr>
        <w:ind w:left="90"/>
        <w:rPr>
          <w:sz w:val="20"/>
        </w:rPr>
      </w:pPr>
      <w:r>
        <w:rPr>
          <w:sz w:val="20"/>
        </w:rPr>
        <w:t>Multiple transports:  If you need to provide a notification that includes multiple destinations, please indicate all potential destinations on the form under receiving facility.</w:t>
      </w:r>
      <w:r w:rsidR="0009795F">
        <w:rPr>
          <w:sz w:val="20"/>
        </w:rPr>
        <w:t xml:space="preserve">  You may submit multiple copies of the Certification (page 2) to include all potential destinations.</w:t>
      </w:r>
    </w:p>
    <w:p w14:paraId="5102E0F9" w14:textId="77777777" w:rsidR="00526BCF" w:rsidRPr="00681278" w:rsidRDefault="00526BCF" w:rsidP="00526BCF">
      <w:pPr>
        <w:widowControl w:val="0"/>
        <w:ind w:left="90"/>
        <w:outlineLvl w:val="0"/>
        <w:rPr>
          <w:b/>
          <w:sz w:val="20"/>
        </w:rPr>
      </w:pPr>
    </w:p>
    <w:p w14:paraId="5D13DE71" w14:textId="5DA3F687" w:rsidR="00F66BAE" w:rsidRPr="00681278" w:rsidRDefault="00F66BAE" w:rsidP="00526BCF">
      <w:pPr>
        <w:widowControl w:val="0"/>
        <w:ind w:left="90"/>
        <w:outlineLvl w:val="0"/>
        <w:rPr>
          <w:b/>
          <w:sz w:val="20"/>
        </w:rPr>
      </w:pPr>
      <w:r w:rsidRPr="00681278">
        <w:rPr>
          <w:b/>
          <w:sz w:val="20"/>
        </w:rPr>
        <w:t>P</w:t>
      </w:r>
      <w:r w:rsidR="003C3627" w:rsidRPr="00681278">
        <w:rPr>
          <w:b/>
          <w:sz w:val="20"/>
        </w:rPr>
        <w:t>lanned Transfer Transport Date</w:t>
      </w:r>
      <w:r w:rsidRPr="00681278">
        <w:rPr>
          <w:b/>
          <w:sz w:val="20"/>
        </w:rPr>
        <w:t xml:space="preserve">: </w:t>
      </w:r>
      <w:r w:rsidR="00292346" w:rsidRPr="00681278">
        <w:rPr>
          <w:sz w:val="20"/>
        </w:rPr>
        <w:t>_______________________</w:t>
      </w:r>
    </w:p>
    <w:p w14:paraId="5E498631" w14:textId="77777777" w:rsidR="00F66BAE" w:rsidRPr="00292346" w:rsidRDefault="00F66BAE" w:rsidP="00292346">
      <w:pPr>
        <w:widowControl w:val="0"/>
        <w:ind w:right="90"/>
        <w:rPr>
          <w:b/>
          <w:sz w:val="20"/>
        </w:rPr>
      </w:pPr>
    </w:p>
    <w:p w14:paraId="3F00A031" w14:textId="77777777" w:rsidR="00526BCF" w:rsidRPr="00526BCF" w:rsidRDefault="003C3627" w:rsidP="00526BCF">
      <w:pPr>
        <w:pStyle w:val="ListParagraph"/>
        <w:widowControl w:val="0"/>
        <w:numPr>
          <w:ilvl w:val="0"/>
          <w:numId w:val="3"/>
        </w:numPr>
        <w:ind w:left="720" w:right="90" w:hanging="645"/>
        <w:rPr>
          <w:sz w:val="20"/>
        </w:rPr>
      </w:pPr>
      <w:r w:rsidRPr="00630022">
        <w:rPr>
          <w:b/>
          <w:sz w:val="20"/>
        </w:rPr>
        <w:t>T</w:t>
      </w:r>
      <w:r>
        <w:rPr>
          <w:b/>
          <w:sz w:val="20"/>
        </w:rPr>
        <w:t>ransfer Transport Type</w:t>
      </w:r>
      <w:r w:rsidRPr="00630022">
        <w:rPr>
          <w:b/>
          <w:sz w:val="20"/>
        </w:rPr>
        <w:t xml:space="preserve"> </w:t>
      </w:r>
      <w:r w:rsidR="00F66BAE" w:rsidRPr="00630022">
        <w:rPr>
          <w:b/>
          <w:sz w:val="20"/>
        </w:rPr>
        <w:t>(please check one):</w:t>
      </w:r>
    </w:p>
    <w:p w14:paraId="23DFF51E" w14:textId="139CD172" w:rsidR="00F66BAE" w:rsidRPr="00526BCF" w:rsidRDefault="00F66BAE" w:rsidP="00526BCF">
      <w:pPr>
        <w:widowControl w:val="0"/>
        <w:ind w:left="720" w:right="90" w:firstLine="720"/>
        <w:rPr>
          <w:sz w:val="20"/>
        </w:rPr>
      </w:pPr>
      <w:r w:rsidRPr="00526BCF">
        <w:rPr>
          <w:sz w:val="32"/>
          <w:szCs w:val="32"/>
        </w:rPr>
        <w:t>□</w:t>
      </w:r>
      <w:r w:rsidRPr="00526BCF">
        <w:rPr>
          <w:sz w:val="20"/>
        </w:rPr>
        <w:t xml:space="preserve">   Transfer – </w:t>
      </w:r>
      <w:r w:rsidR="00723FE5">
        <w:rPr>
          <w:sz w:val="20"/>
        </w:rPr>
        <w:t>ownership</w:t>
      </w:r>
      <w:r w:rsidR="00723FE5" w:rsidRPr="00526BCF">
        <w:rPr>
          <w:sz w:val="20"/>
        </w:rPr>
        <w:t xml:space="preserve"> </w:t>
      </w:r>
      <w:r w:rsidRPr="00526BCF">
        <w:rPr>
          <w:sz w:val="20"/>
        </w:rPr>
        <w:t>is changing (</w:t>
      </w:r>
      <w:r w:rsidR="00723FE5">
        <w:rPr>
          <w:sz w:val="20"/>
        </w:rPr>
        <w:t xml:space="preserve">e.g., </w:t>
      </w:r>
      <w:r w:rsidR="007F2E0C" w:rsidRPr="00526BCF">
        <w:rPr>
          <w:sz w:val="20"/>
        </w:rPr>
        <w:t xml:space="preserve">donation, </w:t>
      </w:r>
      <w:r w:rsidRPr="00526BCF">
        <w:rPr>
          <w:sz w:val="20"/>
        </w:rPr>
        <w:t>sale</w:t>
      </w:r>
      <w:r w:rsidR="007F2E0C" w:rsidRPr="00526BCF">
        <w:rPr>
          <w:sz w:val="20"/>
        </w:rPr>
        <w:t>,</w:t>
      </w:r>
      <w:r w:rsidRPr="00526BCF">
        <w:rPr>
          <w:sz w:val="20"/>
        </w:rPr>
        <w:t xml:space="preserve"> or purchase)</w:t>
      </w:r>
    </w:p>
    <w:p w14:paraId="61CB3698" w14:textId="008F1E04" w:rsidR="00F66BAE" w:rsidRPr="00630022" w:rsidRDefault="00F66BAE" w:rsidP="00F66BAE">
      <w:pPr>
        <w:pStyle w:val="ListParagraph"/>
        <w:widowControl w:val="0"/>
        <w:ind w:left="795" w:right="90" w:firstLine="645"/>
        <w:rPr>
          <w:sz w:val="20"/>
        </w:rPr>
      </w:pPr>
      <w:r w:rsidRPr="00484C88">
        <w:rPr>
          <w:sz w:val="32"/>
          <w:szCs w:val="32"/>
        </w:rPr>
        <w:t>□</w:t>
      </w:r>
      <w:r w:rsidRPr="00630022">
        <w:rPr>
          <w:sz w:val="20"/>
        </w:rPr>
        <w:t xml:space="preserve">   Transport – physical movement (</w:t>
      </w:r>
      <w:r w:rsidR="00723FE5">
        <w:rPr>
          <w:sz w:val="20"/>
        </w:rPr>
        <w:t xml:space="preserve">e.g., </w:t>
      </w:r>
      <w:r w:rsidRPr="00630022">
        <w:rPr>
          <w:sz w:val="20"/>
        </w:rPr>
        <w:t>loan)</w:t>
      </w:r>
    </w:p>
    <w:p w14:paraId="4BFA55FC" w14:textId="77777777" w:rsidR="00F66BAE" w:rsidRDefault="00F66BAE" w:rsidP="00F66BAE">
      <w:pPr>
        <w:pStyle w:val="ListParagraph"/>
        <w:widowControl w:val="0"/>
        <w:ind w:left="795" w:right="90" w:firstLine="645"/>
        <w:rPr>
          <w:sz w:val="20"/>
        </w:rPr>
      </w:pPr>
      <w:r w:rsidRPr="00484C88">
        <w:rPr>
          <w:sz w:val="32"/>
          <w:szCs w:val="32"/>
        </w:rPr>
        <w:t>□</w:t>
      </w:r>
      <w:r w:rsidRPr="00630022">
        <w:rPr>
          <w:sz w:val="20"/>
        </w:rPr>
        <w:t xml:space="preserve">   Transfer and Transport </w:t>
      </w:r>
    </w:p>
    <w:p w14:paraId="5B01E030" w14:textId="77777777" w:rsidR="00BA42BA" w:rsidRPr="00630022" w:rsidRDefault="00BA42BA" w:rsidP="00F66BAE">
      <w:pPr>
        <w:pStyle w:val="ListParagraph"/>
        <w:widowControl w:val="0"/>
        <w:ind w:left="795" w:right="90" w:firstLine="645"/>
        <w:rPr>
          <w:sz w:val="20"/>
        </w:rPr>
      </w:pPr>
    </w:p>
    <w:p w14:paraId="71E90CF0" w14:textId="1CE35A5E" w:rsidR="00F66BAE" w:rsidRDefault="00BA42BA" w:rsidP="003C3627">
      <w:pPr>
        <w:pStyle w:val="ListParagraph"/>
        <w:widowControl w:val="0"/>
        <w:numPr>
          <w:ilvl w:val="0"/>
          <w:numId w:val="3"/>
        </w:numPr>
        <w:ind w:left="720" w:right="90" w:hanging="645"/>
        <w:rPr>
          <w:b/>
          <w:sz w:val="20"/>
        </w:rPr>
      </w:pPr>
      <w:r>
        <w:rPr>
          <w:b/>
          <w:sz w:val="20"/>
        </w:rPr>
        <w:t>Transfer</w:t>
      </w:r>
      <w:r w:rsidR="007F2E0C">
        <w:rPr>
          <w:b/>
          <w:sz w:val="20"/>
        </w:rPr>
        <w:t xml:space="preserve"> (custody change)</w:t>
      </w:r>
      <w:r>
        <w:rPr>
          <w:b/>
          <w:sz w:val="20"/>
        </w:rPr>
        <w:t xml:space="preserve"> details</w:t>
      </w:r>
      <w:r w:rsidR="00484C88">
        <w:rPr>
          <w:b/>
          <w:sz w:val="20"/>
        </w:rPr>
        <w:t>, as applicable</w:t>
      </w:r>
      <w:r>
        <w:rPr>
          <w:b/>
          <w:sz w:val="20"/>
        </w:rPr>
        <w:t xml:space="preserve">: </w:t>
      </w:r>
    </w:p>
    <w:p w14:paraId="5E3B8403" w14:textId="77777777" w:rsidR="00484C88" w:rsidRPr="00484C88" w:rsidRDefault="00484C88" w:rsidP="00484C88">
      <w:pPr>
        <w:pStyle w:val="ListParagraph"/>
        <w:widowControl w:val="0"/>
        <w:ind w:left="795" w:right="90"/>
        <w:rPr>
          <w:b/>
          <w:sz w:val="20"/>
        </w:rPr>
      </w:pPr>
    </w:p>
    <w:p w14:paraId="14A241DC" w14:textId="7E8A0365" w:rsidR="00F66BAE" w:rsidRPr="00630022" w:rsidRDefault="00F66BAE" w:rsidP="00BA42BA">
      <w:pPr>
        <w:widowControl w:val="0"/>
        <w:ind w:left="720" w:right="90"/>
        <w:outlineLvl w:val="0"/>
        <w:rPr>
          <w:sz w:val="20"/>
        </w:rPr>
      </w:pPr>
      <w:r w:rsidRPr="00630022">
        <w:rPr>
          <w:sz w:val="20"/>
        </w:rPr>
        <w:t>Current Owner</w:t>
      </w:r>
      <w:r w:rsidR="00484C88">
        <w:rPr>
          <w:sz w:val="20"/>
        </w:rPr>
        <w:t xml:space="preserve"> (From</w:t>
      </w:r>
      <w:r w:rsidR="00484C88" w:rsidRPr="00681278">
        <w:rPr>
          <w:sz w:val="20"/>
        </w:rPr>
        <w:t>)</w:t>
      </w:r>
      <w:r w:rsidRPr="00681278">
        <w:rPr>
          <w:sz w:val="20"/>
        </w:rPr>
        <w:t>: _______________________________</w:t>
      </w:r>
      <w:r w:rsidR="00484C88" w:rsidRPr="00681278">
        <w:rPr>
          <w:sz w:val="20"/>
        </w:rPr>
        <w:t>_____________________________</w:t>
      </w:r>
    </w:p>
    <w:p w14:paraId="2FC55357" w14:textId="2374D5AC" w:rsidR="00F66BAE" w:rsidRPr="00630022" w:rsidRDefault="00484C88" w:rsidP="00F66BAE">
      <w:pPr>
        <w:widowControl w:val="0"/>
        <w:spacing w:before="240"/>
        <w:ind w:left="720" w:right="90"/>
        <w:rPr>
          <w:sz w:val="20"/>
        </w:rPr>
      </w:pPr>
      <w:r w:rsidRPr="00630022">
        <w:rPr>
          <w:sz w:val="20"/>
        </w:rPr>
        <w:t xml:space="preserve">Receiving Owner </w:t>
      </w:r>
      <w:r>
        <w:rPr>
          <w:sz w:val="20"/>
        </w:rPr>
        <w:t>(To)</w:t>
      </w:r>
      <w:r w:rsidR="00F66BAE" w:rsidRPr="00630022">
        <w:rPr>
          <w:sz w:val="20"/>
        </w:rPr>
        <w:t>: ________________________________</w:t>
      </w:r>
      <w:r>
        <w:rPr>
          <w:sz w:val="20"/>
        </w:rPr>
        <w:t>_____________________________</w:t>
      </w:r>
      <w:r w:rsidR="00F66BAE" w:rsidRPr="00630022">
        <w:rPr>
          <w:sz w:val="20"/>
        </w:rPr>
        <w:t xml:space="preserve"> </w:t>
      </w:r>
    </w:p>
    <w:p w14:paraId="401AEFD8" w14:textId="77777777" w:rsidR="00F66BAE" w:rsidRPr="00630022" w:rsidRDefault="00F66BAE" w:rsidP="00F66BAE">
      <w:pPr>
        <w:pStyle w:val="ListParagraph"/>
        <w:widowControl w:val="0"/>
        <w:ind w:left="795" w:right="90"/>
        <w:rPr>
          <w:b/>
          <w:sz w:val="20"/>
        </w:rPr>
      </w:pPr>
    </w:p>
    <w:p w14:paraId="3B2F1332" w14:textId="41BCCD42" w:rsidR="00F66BAE" w:rsidRDefault="00484C88" w:rsidP="003C3627">
      <w:pPr>
        <w:pStyle w:val="ListParagraph"/>
        <w:widowControl w:val="0"/>
        <w:numPr>
          <w:ilvl w:val="0"/>
          <w:numId w:val="3"/>
        </w:numPr>
        <w:ind w:left="720" w:right="90" w:hanging="645"/>
        <w:rPr>
          <w:b/>
          <w:sz w:val="20"/>
        </w:rPr>
      </w:pPr>
      <w:r w:rsidRPr="00484C88">
        <w:rPr>
          <w:b/>
          <w:sz w:val="20"/>
        </w:rPr>
        <w:t>T</w:t>
      </w:r>
      <w:r w:rsidR="00BA42BA">
        <w:rPr>
          <w:b/>
          <w:sz w:val="20"/>
        </w:rPr>
        <w:t>ransport</w:t>
      </w:r>
      <w:r w:rsidR="007F2E0C">
        <w:rPr>
          <w:b/>
          <w:sz w:val="20"/>
        </w:rPr>
        <w:t xml:space="preserve"> (location change)</w:t>
      </w:r>
      <w:r w:rsidR="00BA42BA">
        <w:rPr>
          <w:b/>
          <w:sz w:val="20"/>
        </w:rPr>
        <w:t xml:space="preserve"> details</w:t>
      </w:r>
      <w:r w:rsidRPr="00484C88">
        <w:rPr>
          <w:b/>
          <w:sz w:val="20"/>
        </w:rPr>
        <w:t>, as applicable</w:t>
      </w:r>
      <w:r w:rsidR="00BA42BA">
        <w:rPr>
          <w:b/>
          <w:sz w:val="20"/>
        </w:rPr>
        <w:t>:</w:t>
      </w:r>
      <w:r w:rsidRPr="00484C88">
        <w:rPr>
          <w:b/>
          <w:sz w:val="20"/>
        </w:rPr>
        <w:t xml:space="preserve"> </w:t>
      </w:r>
    </w:p>
    <w:p w14:paraId="21E540CD" w14:textId="77777777" w:rsidR="00484C88" w:rsidRPr="00484C88" w:rsidRDefault="00484C88" w:rsidP="00484C88">
      <w:pPr>
        <w:pStyle w:val="ListParagraph"/>
        <w:widowControl w:val="0"/>
        <w:ind w:left="795" w:right="90"/>
        <w:rPr>
          <w:b/>
          <w:sz w:val="20"/>
        </w:rPr>
      </w:pPr>
    </w:p>
    <w:p w14:paraId="180047D9" w14:textId="636D0B0D" w:rsidR="00F66BAE" w:rsidRPr="00630022" w:rsidRDefault="00484C88" w:rsidP="00BA42BA">
      <w:pPr>
        <w:widowControl w:val="0"/>
        <w:ind w:left="720" w:right="90"/>
        <w:outlineLvl w:val="0"/>
        <w:rPr>
          <w:sz w:val="20"/>
        </w:rPr>
      </w:pPr>
      <w:r w:rsidRPr="00630022">
        <w:rPr>
          <w:sz w:val="20"/>
        </w:rPr>
        <w:t>Current Facility</w:t>
      </w:r>
      <w:r>
        <w:rPr>
          <w:sz w:val="20"/>
        </w:rPr>
        <w:t xml:space="preserve"> (From)</w:t>
      </w:r>
      <w:r w:rsidR="00F66BAE" w:rsidRPr="00630022">
        <w:rPr>
          <w:sz w:val="20"/>
        </w:rPr>
        <w:t>: ______________________________</w:t>
      </w:r>
      <w:r>
        <w:rPr>
          <w:sz w:val="20"/>
        </w:rPr>
        <w:t>______________________________</w:t>
      </w:r>
    </w:p>
    <w:p w14:paraId="5DD10BC6" w14:textId="77777777" w:rsidR="00F66BAE" w:rsidRPr="00630022" w:rsidRDefault="00F66BAE" w:rsidP="00F66BAE">
      <w:pPr>
        <w:widowControl w:val="0"/>
        <w:ind w:left="720" w:right="90"/>
        <w:rPr>
          <w:sz w:val="20"/>
        </w:rPr>
      </w:pPr>
    </w:p>
    <w:p w14:paraId="37BD90C2" w14:textId="5435F2DD" w:rsidR="00F66BAE" w:rsidRPr="00630022" w:rsidRDefault="00F66BAE" w:rsidP="00BA42BA">
      <w:pPr>
        <w:widowControl w:val="0"/>
        <w:ind w:left="720" w:right="90"/>
        <w:outlineLvl w:val="0"/>
        <w:rPr>
          <w:sz w:val="20"/>
        </w:rPr>
      </w:pPr>
      <w:r w:rsidRPr="00630022">
        <w:rPr>
          <w:sz w:val="20"/>
        </w:rPr>
        <w:t>Receiving Facility</w:t>
      </w:r>
      <w:r w:rsidR="00484C88">
        <w:rPr>
          <w:sz w:val="20"/>
        </w:rPr>
        <w:t xml:space="preserve"> (To)</w:t>
      </w:r>
      <w:r w:rsidRPr="00630022">
        <w:rPr>
          <w:sz w:val="20"/>
        </w:rPr>
        <w:t>: _____________________________</w:t>
      </w:r>
      <w:r w:rsidR="00484C88">
        <w:rPr>
          <w:sz w:val="20"/>
        </w:rPr>
        <w:t>_______________________________</w:t>
      </w:r>
    </w:p>
    <w:p w14:paraId="7E67368B" w14:textId="77777777" w:rsidR="009407FE" w:rsidRPr="00630022" w:rsidRDefault="009407FE" w:rsidP="001210F6">
      <w:pPr>
        <w:widowControl w:val="0"/>
        <w:ind w:right="90"/>
        <w:rPr>
          <w:sz w:val="20"/>
        </w:rPr>
      </w:pPr>
    </w:p>
    <w:p w14:paraId="39EB3092" w14:textId="57253AA1" w:rsidR="00484C88" w:rsidRPr="00484C88" w:rsidRDefault="00BA42BA" w:rsidP="003C3627">
      <w:pPr>
        <w:pStyle w:val="ListParagraph"/>
        <w:widowControl w:val="0"/>
        <w:numPr>
          <w:ilvl w:val="0"/>
          <w:numId w:val="3"/>
        </w:numPr>
        <w:ind w:left="720" w:right="90" w:hanging="645"/>
        <w:rPr>
          <w:b/>
          <w:sz w:val="20"/>
        </w:rPr>
      </w:pPr>
      <w:r>
        <w:rPr>
          <w:b/>
          <w:sz w:val="20"/>
        </w:rPr>
        <w:t>Purpose of transfer/transport</w:t>
      </w:r>
      <w:r w:rsidRPr="00484C88">
        <w:rPr>
          <w:b/>
          <w:sz w:val="20"/>
        </w:rPr>
        <w:t xml:space="preserve"> </w:t>
      </w:r>
      <w:r w:rsidR="00484C88" w:rsidRPr="00484C88">
        <w:rPr>
          <w:b/>
          <w:sz w:val="20"/>
        </w:rPr>
        <w:t>(please check one):</w:t>
      </w:r>
    </w:p>
    <w:p w14:paraId="0EB333B9" w14:textId="56E3B2BF" w:rsidR="00484C88" w:rsidRPr="00630022" w:rsidRDefault="00484C88" w:rsidP="00484C88">
      <w:pPr>
        <w:widowControl w:val="0"/>
        <w:ind w:right="90"/>
        <w:rPr>
          <w:sz w:val="20"/>
        </w:rPr>
      </w:pPr>
      <w:r w:rsidRPr="00630022">
        <w:rPr>
          <w:sz w:val="20"/>
        </w:rPr>
        <w:tab/>
      </w:r>
      <w:r w:rsidRPr="00630022">
        <w:rPr>
          <w:sz w:val="20"/>
        </w:rPr>
        <w:tab/>
      </w:r>
      <w:proofErr w:type="gramStart"/>
      <w:r w:rsidRPr="00484C88">
        <w:rPr>
          <w:sz w:val="32"/>
          <w:szCs w:val="32"/>
        </w:rPr>
        <w:t>□</w:t>
      </w:r>
      <w:r w:rsidR="001B5021">
        <w:rPr>
          <w:sz w:val="32"/>
          <w:szCs w:val="32"/>
        </w:rPr>
        <w:t xml:space="preserve">  </w:t>
      </w:r>
      <w:r w:rsidRPr="00630022">
        <w:rPr>
          <w:sz w:val="20"/>
        </w:rPr>
        <w:t>Public</w:t>
      </w:r>
      <w:proofErr w:type="gramEnd"/>
      <w:r w:rsidRPr="00630022">
        <w:rPr>
          <w:sz w:val="20"/>
        </w:rPr>
        <w:t xml:space="preserve"> </w:t>
      </w:r>
      <w:r>
        <w:rPr>
          <w:sz w:val="20"/>
        </w:rPr>
        <w:t>Display</w:t>
      </w:r>
      <w:r w:rsidR="007F2E0C">
        <w:rPr>
          <w:sz w:val="20"/>
        </w:rPr>
        <w:t xml:space="preserve"> </w:t>
      </w:r>
      <w:r w:rsidR="007F2E0C" w:rsidRPr="00630022">
        <w:rPr>
          <w:sz w:val="20"/>
        </w:rPr>
        <w:t>- Permit No.</w:t>
      </w:r>
      <w:r w:rsidR="00337280">
        <w:rPr>
          <w:sz w:val="20"/>
        </w:rPr>
        <w:t xml:space="preserve"> </w:t>
      </w:r>
      <w:r w:rsidR="00F2537E">
        <w:rPr>
          <w:sz w:val="20"/>
        </w:rPr>
        <w:t>(</w:t>
      </w:r>
      <w:proofErr w:type="gramStart"/>
      <w:r w:rsidR="00F2537E">
        <w:rPr>
          <w:sz w:val="20"/>
        </w:rPr>
        <w:t>as</w:t>
      </w:r>
      <w:proofErr w:type="gramEnd"/>
      <w:r w:rsidR="00337280">
        <w:rPr>
          <w:sz w:val="20"/>
        </w:rPr>
        <w:t xml:space="preserve"> applicable)</w:t>
      </w:r>
      <w:r w:rsidR="007F2E0C" w:rsidRPr="00630022">
        <w:rPr>
          <w:sz w:val="20"/>
        </w:rPr>
        <w:t xml:space="preserve"> _______________________</w:t>
      </w:r>
    </w:p>
    <w:p w14:paraId="0BD3FC27" w14:textId="0C4BF261" w:rsidR="00484C88" w:rsidRPr="00630022" w:rsidRDefault="00484C88" w:rsidP="00484C88">
      <w:pPr>
        <w:widowControl w:val="0"/>
        <w:ind w:right="90"/>
        <w:rPr>
          <w:sz w:val="20"/>
        </w:rPr>
      </w:pPr>
      <w:r w:rsidRPr="00630022">
        <w:rPr>
          <w:sz w:val="20"/>
        </w:rPr>
        <w:tab/>
      </w:r>
      <w:r w:rsidRPr="00630022">
        <w:rPr>
          <w:sz w:val="20"/>
        </w:rPr>
        <w:tab/>
      </w:r>
      <w:proofErr w:type="gramStart"/>
      <w:r w:rsidRPr="00484C88">
        <w:rPr>
          <w:sz w:val="32"/>
          <w:szCs w:val="32"/>
        </w:rPr>
        <w:t>□</w:t>
      </w:r>
      <w:r>
        <w:rPr>
          <w:sz w:val="32"/>
          <w:szCs w:val="32"/>
        </w:rPr>
        <w:t xml:space="preserve">  </w:t>
      </w:r>
      <w:r w:rsidRPr="00630022">
        <w:rPr>
          <w:sz w:val="20"/>
        </w:rPr>
        <w:t>Scientific</w:t>
      </w:r>
      <w:proofErr w:type="gramEnd"/>
      <w:r w:rsidRPr="00630022">
        <w:rPr>
          <w:sz w:val="20"/>
        </w:rPr>
        <w:t xml:space="preserve"> Research (</w:t>
      </w:r>
      <w:r w:rsidR="00BA42BA">
        <w:rPr>
          <w:sz w:val="20"/>
        </w:rPr>
        <w:t>p</w:t>
      </w:r>
      <w:r w:rsidRPr="00630022">
        <w:rPr>
          <w:sz w:val="20"/>
        </w:rPr>
        <w:t xml:space="preserve">ermit </w:t>
      </w:r>
      <w:r w:rsidR="00BA42BA">
        <w:rPr>
          <w:sz w:val="20"/>
        </w:rPr>
        <w:t>r</w:t>
      </w:r>
      <w:r w:rsidRPr="00630022">
        <w:rPr>
          <w:sz w:val="20"/>
        </w:rPr>
        <w:t>equired) - Permit No. _______________________</w:t>
      </w:r>
    </w:p>
    <w:p w14:paraId="6FC8DE2F" w14:textId="77777777" w:rsidR="00565C86" w:rsidRDefault="00484C88" w:rsidP="00565C86">
      <w:pPr>
        <w:widowControl w:val="0"/>
        <w:ind w:right="90"/>
        <w:rPr>
          <w:sz w:val="20"/>
        </w:rPr>
      </w:pPr>
      <w:r w:rsidRPr="00630022">
        <w:rPr>
          <w:sz w:val="20"/>
        </w:rPr>
        <w:tab/>
      </w:r>
      <w:r w:rsidRPr="00630022">
        <w:rPr>
          <w:sz w:val="20"/>
        </w:rPr>
        <w:tab/>
      </w:r>
      <w:proofErr w:type="gramStart"/>
      <w:r w:rsidRPr="00484C88">
        <w:rPr>
          <w:sz w:val="32"/>
          <w:szCs w:val="32"/>
        </w:rPr>
        <w:t>□</w:t>
      </w:r>
      <w:r>
        <w:rPr>
          <w:sz w:val="32"/>
          <w:szCs w:val="32"/>
        </w:rPr>
        <w:t xml:space="preserve">  </w:t>
      </w:r>
      <w:r w:rsidRPr="00630022">
        <w:rPr>
          <w:sz w:val="20"/>
        </w:rPr>
        <w:t>Enhancement</w:t>
      </w:r>
      <w:proofErr w:type="gramEnd"/>
      <w:r w:rsidRPr="00630022">
        <w:rPr>
          <w:sz w:val="20"/>
        </w:rPr>
        <w:t xml:space="preserve"> (</w:t>
      </w:r>
      <w:r w:rsidR="00BA42BA">
        <w:rPr>
          <w:sz w:val="20"/>
        </w:rPr>
        <w:t>p</w:t>
      </w:r>
      <w:r w:rsidRPr="00630022">
        <w:rPr>
          <w:sz w:val="20"/>
        </w:rPr>
        <w:t xml:space="preserve">ermit </w:t>
      </w:r>
      <w:r w:rsidR="00BA42BA">
        <w:rPr>
          <w:sz w:val="20"/>
        </w:rPr>
        <w:t>r</w:t>
      </w:r>
      <w:r w:rsidRPr="00630022">
        <w:rPr>
          <w:sz w:val="20"/>
        </w:rPr>
        <w:t>equired) - Permit No. __________________</w:t>
      </w:r>
      <w:r w:rsidR="00A92831">
        <w:rPr>
          <w:sz w:val="20"/>
        </w:rPr>
        <w:t>__________</w:t>
      </w:r>
    </w:p>
    <w:p w14:paraId="3448626F" w14:textId="51A987BA" w:rsidR="00565C86" w:rsidRDefault="0009795F" w:rsidP="00565C86">
      <w:pPr>
        <w:widowControl w:val="0"/>
        <w:ind w:left="720" w:right="90" w:firstLine="720"/>
        <w:rPr>
          <w:sz w:val="20"/>
        </w:rPr>
      </w:pPr>
      <w:proofErr w:type="gramStart"/>
      <w:r w:rsidRPr="00484C88">
        <w:rPr>
          <w:sz w:val="32"/>
          <w:szCs w:val="32"/>
        </w:rPr>
        <w:t>□</w:t>
      </w:r>
      <w:r>
        <w:rPr>
          <w:sz w:val="32"/>
          <w:szCs w:val="32"/>
        </w:rPr>
        <w:t xml:space="preserve">  </w:t>
      </w:r>
      <w:r>
        <w:rPr>
          <w:sz w:val="20"/>
        </w:rPr>
        <w:t>Research</w:t>
      </w:r>
      <w:proofErr w:type="gramEnd"/>
      <w:r>
        <w:rPr>
          <w:sz w:val="20"/>
        </w:rPr>
        <w:t xml:space="preserve"> and E</w:t>
      </w:r>
      <w:r w:rsidRPr="00630022">
        <w:rPr>
          <w:sz w:val="20"/>
        </w:rPr>
        <w:t>nhancement (</w:t>
      </w:r>
      <w:r>
        <w:rPr>
          <w:sz w:val="20"/>
        </w:rPr>
        <w:t>p</w:t>
      </w:r>
      <w:r w:rsidRPr="00630022">
        <w:rPr>
          <w:sz w:val="20"/>
        </w:rPr>
        <w:t xml:space="preserve">ermit </w:t>
      </w:r>
      <w:r>
        <w:rPr>
          <w:sz w:val="20"/>
        </w:rPr>
        <w:t>r</w:t>
      </w:r>
      <w:r w:rsidRPr="00630022">
        <w:rPr>
          <w:sz w:val="20"/>
        </w:rPr>
        <w:t>equired) - Permit No. __________________</w:t>
      </w:r>
      <w:r>
        <w:rPr>
          <w:sz w:val="20"/>
        </w:rPr>
        <w:t>__________</w:t>
      </w:r>
    </w:p>
    <w:p w14:paraId="01CCD1ED" w14:textId="6E0501F5" w:rsidR="00484C88" w:rsidRPr="00630022" w:rsidRDefault="004108DB" w:rsidP="00565C86">
      <w:pPr>
        <w:widowControl w:val="0"/>
        <w:ind w:left="720" w:right="90" w:firstLine="720"/>
        <w:rPr>
          <w:sz w:val="20"/>
        </w:rPr>
      </w:pPr>
      <w:proofErr w:type="gramStart"/>
      <w:r w:rsidRPr="00484C88">
        <w:rPr>
          <w:sz w:val="32"/>
          <w:szCs w:val="32"/>
        </w:rPr>
        <w:t>□</w:t>
      </w:r>
      <w:r>
        <w:rPr>
          <w:sz w:val="32"/>
          <w:szCs w:val="32"/>
        </w:rPr>
        <w:t xml:space="preserve">  </w:t>
      </w:r>
      <w:r>
        <w:rPr>
          <w:sz w:val="20"/>
        </w:rPr>
        <w:t>Department</w:t>
      </w:r>
      <w:proofErr w:type="gramEnd"/>
      <w:r>
        <w:rPr>
          <w:sz w:val="20"/>
        </w:rPr>
        <w:t xml:space="preserve"> of Defense; cho</w:t>
      </w:r>
      <w:r w:rsidR="006234AB">
        <w:rPr>
          <w:sz w:val="20"/>
        </w:rPr>
        <w:t xml:space="preserve">ose one of the following:        </w:t>
      </w:r>
      <w:r w:rsidR="006234AB" w:rsidRPr="00484C88">
        <w:rPr>
          <w:sz w:val="32"/>
          <w:szCs w:val="32"/>
        </w:rPr>
        <w:t>□</w:t>
      </w:r>
      <w:r w:rsidR="006234AB">
        <w:rPr>
          <w:sz w:val="20"/>
        </w:rPr>
        <w:t xml:space="preserve"> Active        </w:t>
      </w:r>
      <w:r w:rsidR="006234AB" w:rsidRPr="00484C88">
        <w:rPr>
          <w:sz w:val="32"/>
          <w:szCs w:val="32"/>
        </w:rPr>
        <w:t>□</w:t>
      </w:r>
      <w:r w:rsidR="006234AB">
        <w:rPr>
          <w:sz w:val="20"/>
        </w:rPr>
        <w:t xml:space="preserve"> Retired        </w:t>
      </w:r>
      <w:r w:rsidR="006234AB" w:rsidRPr="00484C88">
        <w:rPr>
          <w:sz w:val="32"/>
          <w:szCs w:val="32"/>
        </w:rPr>
        <w:t>□</w:t>
      </w:r>
      <w:r>
        <w:rPr>
          <w:sz w:val="20"/>
        </w:rPr>
        <w:t xml:space="preserve"> Breeding Loan</w:t>
      </w:r>
    </w:p>
    <w:p w14:paraId="401E6F5D" w14:textId="77777777" w:rsidR="009407FE" w:rsidRPr="005B3FFA" w:rsidRDefault="009407FE" w:rsidP="001210F6">
      <w:pPr>
        <w:widowControl w:val="0"/>
        <w:ind w:right="90" w:firstLine="720"/>
        <w:rPr>
          <w:sz w:val="20"/>
        </w:rPr>
      </w:pPr>
    </w:p>
    <w:p w14:paraId="6CD2D52B" w14:textId="19C83133" w:rsidR="00484C88" w:rsidRPr="00484C88" w:rsidRDefault="00484C88" w:rsidP="003C3627">
      <w:pPr>
        <w:pStyle w:val="ListParagraph"/>
        <w:widowControl w:val="0"/>
        <w:numPr>
          <w:ilvl w:val="0"/>
          <w:numId w:val="3"/>
        </w:numPr>
        <w:ind w:left="720" w:right="90" w:hanging="645"/>
        <w:rPr>
          <w:sz w:val="20"/>
        </w:rPr>
      </w:pPr>
      <w:r w:rsidRPr="00484C88">
        <w:rPr>
          <w:b/>
          <w:sz w:val="20"/>
        </w:rPr>
        <w:t>A</w:t>
      </w:r>
      <w:r w:rsidR="00BA42BA">
        <w:rPr>
          <w:b/>
          <w:sz w:val="20"/>
        </w:rPr>
        <w:t xml:space="preserve">nimal </w:t>
      </w:r>
      <w:r w:rsidR="003C3627">
        <w:rPr>
          <w:b/>
          <w:sz w:val="20"/>
        </w:rPr>
        <w:t>I</w:t>
      </w:r>
      <w:r w:rsidR="00BA42BA">
        <w:rPr>
          <w:b/>
          <w:sz w:val="20"/>
        </w:rPr>
        <w:t>dentification</w:t>
      </w:r>
      <w:r w:rsidRPr="00484C88">
        <w:rPr>
          <w:b/>
          <w:sz w:val="20"/>
        </w:rPr>
        <w:t>:</w:t>
      </w:r>
    </w:p>
    <w:p w14:paraId="55A4D33B" w14:textId="4B8E5CA8" w:rsidR="00484C88" w:rsidRPr="00630022" w:rsidRDefault="00484C88" w:rsidP="00484C88">
      <w:pPr>
        <w:widowControl w:val="0"/>
        <w:ind w:right="90" w:firstLine="720"/>
        <w:rPr>
          <w:sz w:val="20"/>
          <w:u w:val="single"/>
        </w:rPr>
      </w:pPr>
      <w:r w:rsidRPr="00DA336C">
        <w:rPr>
          <w:sz w:val="20"/>
        </w:rPr>
        <w:t>NOAA ID Number</w:t>
      </w:r>
      <w:r w:rsidRPr="00630022">
        <w:rPr>
          <w:sz w:val="20"/>
        </w:rPr>
        <w:tab/>
      </w:r>
      <w:r w:rsidRPr="00526BCF">
        <w:rPr>
          <w:sz w:val="20"/>
        </w:rPr>
        <w:t>Species</w:t>
      </w:r>
      <w:r w:rsidR="00681278">
        <w:rPr>
          <w:sz w:val="20"/>
        </w:rPr>
        <w:tab/>
      </w:r>
      <w:r w:rsidR="00681278">
        <w:rPr>
          <w:sz w:val="20"/>
        </w:rPr>
        <w:tab/>
      </w:r>
      <w:r w:rsidR="00681278">
        <w:rPr>
          <w:sz w:val="20"/>
        </w:rPr>
        <w:tab/>
      </w:r>
      <w:r w:rsidR="00681278">
        <w:rPr>
          <w:sz w:val="20"/>
        </w:rPr>
        <w:tab/>
      </w:r>
      <w:r w:rsidRPr="00DA336C">
        <w:rPr>
          <w:sz w:val="20"/>
        </w:rPr>
        <w:t xml:space="preserve">Animal </w:t>
      </w:r>
      <w:r w:rsidR="00DA336C" w:rsidRPr="00DA336C">
        <w:rPr>
          <w:sz w:val="20"/>
        </w:rPr>
        <w:t xml:space="preserve">ID Number </w:t>
      </w:r>
      <w:r w:rsidR="00DA336C" w:rsidRPr="00EF0DA6">
        <w:rPr>
          <w:b/>
          <w:sz w:val="20"/>
        </w:rPr>
        <w:t>or</w:t>
      </w:r>
      <w:r w:rsidR="00DA336C" w:rsidRPr="00DA336C">
        <w:rPr>
          <w:sz w:val="20"/>
        </w:rPr>
        <w:t xml:space="preserve"> </w:t>
      </w:r>
      <w:r w:rsidRPr="00DA336C">
        <w:rPr>
          <w:sz w:val="20"/>
        </w:rPr>
        <w:t>Animal Name</w:t>
      </w:r>
    </w:p>
    <w:p w14:paraId="2F48507B" w14:textId="77777777" w:rsidR="00484C88" w:rsidRPr="00630022" w:rsidRDefault="00484C88" w:rsidP="00484C88">
      <w:pPr>
        <w:widowControl w:val="0"/>
        <w:ind w:right="90" w:firstLine="720"/>
        <w:rPr>
          <w:sz w:val="20"/>
          <w:u w:val="single"/>
        </w:rPr>
      </w:pPr>
    </w:p>
    <w:p w14:paraId="0444548E" w14:textId="5DFF8617" w:rsidR="00484C88" w:rsidRPr="005B3FFA" w:rsidRDefault="00484C88" w:rsidP="00484C88">
      <w:pPr>
        <w:widowControl w:val="0"/>
        <w:ind w:right="90" w:firstLine="720"/>
        <w:rPr>
          <w:sz w:val="20"/>
        </w:rPr>
      </w:pPr>
      <w:r>
        <w:rPr>
          <w:sz w:val="20"/>
        </w:rPr>
        <w:t xml:space="preserve">_______________ </w:t>
      </w:r>
      <w:r w:rsidR="00A92831">
        <w:rPr>
          <w:sz w:val="20"/>
        </w:rPr>
        <w:tab/>
      </w:r>
      <w:r w:rsidRPr="005B3FFA">
        <w:rPr>
          <w:sz w:val="20"/>
        </w:rPr>
        <w:t>______________</w:t>
      </w:r>
      <w:r w:rsidR="00A92831">
        <w:rPr>
          <w:sz w:val="20"/>
        </w:rPr>
        <w:t>__________</w:t>
      </w:r>
      <w:r w:rsidR="00A92831">
        <w:rPr>
          <w:sz w:val="20"/>
        </w:rPr>
        <w:tab/>
      </w:r>
      <w:r w:rsidRPr="005B3FFA">
        <w:rPr>
          <w:sz w:val="20"/>
        </w:rPr>
        <w:t>__________________________</w:t>
      </w:r>
      <w:r w:rsidR="00BA42BA">
        <w:rPr>
          <w:sz w:val="20"/>
        </w:rPr>
        <w:t>____________________</w:t>
      </w:r>
    </w:p>
    <w:p w14:paraId="4C6C8535" w14:textId="0ECE1CB8" w:rsidR="00484C88" w:rsidRPr="005B3FFA" w:rsidRDefault="00A92831" w:rsidP="00A92831">
      <w:pPr>
        <w:widowControl w:val="0"/>
        <w:ind w:right="90"/>
        <w:rPr>
          <w:sz w:val="20"/>
        </w:rPr>
      </w:pPr>
      <w:r>
        <w:rPr>
          <w:sz w:val="20"/>
        </w:rPr>
        <w:tab/>
      </w:r>
    </w:p>
    <w:p w14:paraId="2031E79E" w14:textId="2C22D431" w:rsidR="00484C88" w:rsidRPr="005B3FFA" w:rsidRDefault="00484C88" w:rsidP="00484C88">
      <w:pPr>
        <w:widowControl w:val="0"/>
        <w:ind w:right="90" w:firstLine="720"/>
        <w:rPr>
          <w:sz w:val="20"/>
        </w:rPr>
      </w:pPr>
      <w:r>
        <w:rPr>
          <w:sz w:val="20"/>
        </w:rPr>
        <w:t xml:space="preserve">_______________ </w:t>
      </w:r>
      <w:r w:rsidR="00A92831">
        <w:rPr>
          <w:sz w:val="20"/>
        </w:rPr>
        <w:tab/>
      </w:r>
      <w:r w:rsidRPr="005B3FFA">
        <w:rPr>
          <w:sz w:val="20"/>
        </w:rPr>
        <w:t>______________</w:t>
      </w:r>
      <w:r w:rsidR="00A92831">
        <w:rPr>
          <w:sz w:val="20"/>
        </w:rPr>
        <w:t>__________</w:t>
      </w:r>
      <w:r w:rsidR="00A92831">
        <w:rPr>
          <w:sz w:val="20"/>
        </w:rPr>
        <w:tab/>
      </w:r>
      <w:r w:rsidRPr="005B3FFA">
        <w:rPr>
          <w:sz w:val="20"/>
        </w:rPr>
        <w:t>__________________________</w:t>
      </w:r>
      <w:r w:rsidR="00BA42BA">
        <w:rPr>
          <w:sz w:val="20"/>
        </w:rPr>
        <w:t>____________________</w:t>
      </w:r>
    </w:p>
    <w:p w14:paraId="358F56E4" w14:textId="77777777" w:rsidR="00484C88" w:rsidRPr="005B3FFA" w:rsidRDefault="00484C88" w:rsidP="00484C88">
      <w:pPr>
        <w:widowControl w:val="0"/>
        <w:ind w:right="90" w:firstLine="720"/>
        <w:rPr>
          <w:sz w:val="20"/>
        </w:rPr>
      </w:pPr>
    </w:p>
    <w:p w14:paraId="1614A6BB" w14:textId="2D675A10" w:rsidR="00611B6C" w:rsidRPr="00681278" w:rsidRDefault="00484C88" w:rsidP="00526BCF">
      <w:pPr>
        <w:widowControl w:val="0"/>
        <w:ind w:right="90" w:firstLine="720"/>
        <w:rPr>
          <w:b/>
          <w:sz w:val="20"/>
        </w:rPr>
      </w:pPr>
      <w:r w:rsidRPr="00681278">
        <w:rPr>
          <w:sz w:val="20"/>
        </w:rPr>
        <w:t xml:space="preserve">_______________ </w:t>
      </w:r>
      <w:r w:rsidR="00A92831" w:rsidRPr="00681278">
        <w:rPr>
          <w:sz w:val="20"/>
        </w:rPr>
        <w:tab/>
        <w:t>________________________</w:t>
      </w:r>
      <w:r w:rsidR="00A92831" w:rsidRPr="00681278">
        <w:rPr>
          <w:sz w:val="20"/>
        </w:rPr>
        <w:tab/>
      </w:r>
      <w:r w:rsidRPr="00681278">
        <w:rPr>
          <w:sz w:val="20"/>
        </w:rPr>
        <w:t>__________________________</w:t>
      </w:r>
      <w:r w:rsidR="00BA42BA" w:rsidRPr="00681278">
        <w:rPr>
          <w:sz w:val="20"/>
        </w:rPr>
        <w:t>____________________</w:t>
      </w:r>
    </w:p>
    <w:p w14:paraId="314D0DA1" w14:textId="77777777" w:rsidR="00611B6C" w:rsidRDefault="00611B6C">
      <w:pPr>
        <w:rPr>
          <w:b/>
          <w:sz w:val="20"/>
        </w:rPr>
      </w:pPr>
      <w:r>
        <w:rPr>
          <w:b/>
          <w:sz w:val="20"/>
        </w:rPr>
        <w:br w:type="page"/>
      </w:r>
    </w:p>
    <w:p w14:paraId="7410AE14" w14:textId="1B072EC7" w:rsidR="00526BCF" w:rsidRPr="00D47567" w:rsidRDefault="003A437A" w:rsidP="00D47567">
      <w:pPr>
        <w:pStyle w:val="Heading1"/>
        <w:rPr>
          <w:rFonts w:ascii="Times New Roman" w:hAnsi="Times New Roman" w:cs="Times New Roman"/>
          <w:b/>
          <w:sz w:val="20"/>
          <w:szCs w:val="20"/>
        </w:rPr>
      </w:pPr>
      <w:r>
        <w:lastRenderedPageBreak/>
        <w:t xml:space="preserve">  </w:t>
      </w:r>
      <w:r w:rsidR="009C59E4" w:rsidRPr="00D47567">
        <w:rPr>
          <w:rFonts w:ascii="Times New Roman" w:hAnsi="Times New Roman" w:cs="Times New Roman"/>
          <w:b/>
          <w:color w:val="auto"/>
          <w:sz w:val="20"/>
          <w:szCs w:val="20"/>
        </w:rPr>
        <w:t>MARINE MAMMAL</w:t>
      </w:r>
      <w:r w:rsidR="006F48A7" w:rsidRPr="00D47567">
        <w:rPr>
          <w:rFonts w:ascii="Times New Roman" w:hAnsi="Times New Roman" w:cs="Times New Roman"/>
          <w:b/>
          <w:color w:val="auto"/>
          <w:sz w:val="20"/>
          <w:szCs w:val="20"/>
        </w:rPr>
        <w:t xml:space="preserve"> TRANSFER/TRANSPORT </w:t>
      </w:r>
      <w:r w:rsidR="009C59E4" w:rsidRPr="00D47567">
        <w:rPr>
          <w:rFonts w:ascii="Times New Roman" w:hAnsi="Times New Roman" w:cs="Times New Roman"/>
          <w:b/>
          <w:color w:val="auto"/>
          <w:sz w:val="20"/>
          <w:szCs w:val="20"/>
        </w:rPr>
        <w:t>NOTIFICATION (Continued)</w:t>
      </w:r>
    </w:p>
    <w:p w14:paraId="7D9A3A1E" w14:textId="77777777" w:rsidR="00526BCF" w:rsidRPr="00630022" w:rsidRDefault="00526BCF" w:rsidP="00526BCF">
      <w:pPr>
        <w:widowControl w:val="0"/>
        <w:outlineLvl w:val="0"/>
        <w:rPr>
          <w:b/>
          <w:sz w:val="20"/>
        </w:rPr>
      </w:pPr>
    </w:p>
    <w:p w14:paraId="7DF86E0B" w14:textId="70F6DB2C" w:rsidR="009C59E4" w:rsidRPr="00630022" w:rsidRDefault="00EB3B74">
      <w:pPr>
        <w:widowControl w:val="0"/>
        <w:ind w:left="720" w:hanging="720"/>
        <w:rPr>
          <w:sz w:val="20"/>
        </w:rPr>
      </w:pPr>
      <w:r w:rsidRPr="00630022">
        <w:rPr>
          <w:b/>
          <w:sz w:val="20"/>
        </w:rPr>
        <w:t xml:space="preserve"> </w:t>
      </w:r>
      <w:r w:rsidR="009C59E4" w:rsidRPr="00630022">
        <w:rPr>
          <w:b/>
          <w:sz w:val="20"/>
        </w:rPr>
        <w:t>V</w:t>
      </w:r>
      <w:r w:rsidR="00611B6C">
        <w:rPr>
          <w:b/>
          <w:sz w:val="20"/>
        </w:rPr>
        <w:t>I</w:t>
      </w:r>
      <w:r w:rsidR="009C59E4" w:rsidRPr="00630022">
        <w:rPr>
          <w:b/>
          <w:sz w:val="20"/>
        </w:rPr>
        <w:t>.</w:t>
      </w:r>
      <w:r w:rsidR="009C59E4" w:rsidRPr="00630022">
        <w:rPr>
          <w:b/>
          <w:sz w:val="20"/>
        </w:rPr>
        <w:tab/>
      </w:r>
      <w:r w:rsidR="00BA42BA" w:rsidRPr="00630022">
        <w:rPr>
          <w:b/>
          <w:sz w:val="20"/>
        </w:rPr>
        <w:t>C</w:t>
      </w:r>
      <w:r w:rsidR="00BA42BA">
        <w:rPr>
          <w:b/>
          <w:sz w:val="20"/>
        </w:rPr>
        <w:t>ertification</w:t>
      </w:r>
    </w:p>
    <w:p w14:paraId="3EA29E72" w14:textId="77777777" w:rsidR="009C59E4" w:rsidRPr="00630022" w:rsidRDefault="009C59E4">
      <w:pPr>
        <w:widowControl w:val="0"/>
        <w:rPr>
          <w:sz w:val="20"/>
        </w:rPr>
      </w:pPr>
    </w:p>
    <w:p w14:paraId="7FA55E64" w14:textId="77777777" w:rsidR="009C59E4" w:rsidRPr="00630022" w:rsidRDefault="009C59E4" w:rsidP="009F03DD">
      <w:pPr>
        <w:widowControl w:val="0"/>
        <w:ind w:left="90" w:right="90"/>
        <w:rPr>
          <w:sz w:val="20"/>
        </w:rPr>
      </w:pPr>
      <w:r w:rsidRPr="00630022">
        <w:rPr>
          <w:sz w:val="20"/>
        </w:rPr>
        <w:t>I hereby certify that this notice and any attached supplemental information is complete, true and correct to the best</w:t>
      </w:r>
      <w:r w:rsidR="00EB3B74" w:rsidRPr="00630022">
        <w:rPr>
          <w:sz w:val="20"/>
        </w:rPr>
        <w:t xml:space="preserve"> of my knowledge and belief.  I </w:t>
      </w:r>
      <w:r w:rsidRPr="00630022">
        <w:rPr>
          <w:sz w:val="20"/>
        </w:rPr>
        <w:t>understand that this information is submitted in compliance with the Marine Mammal Protection Act of 1972 (MM</w:t>
      </w:r>
      <w:r w:rsidR="009F03DD" w:rsidRPr="00630022">
        <w:rPr>
          <w:sz w:val="20"/>
        </w:rPr>
        <w:t xml:space="preserve">PA) (16  U.S.C. 1361 </w:t>
      </w:r>
      <w:r w:rsidR="009F03DD" w:rsidRPr="00630022">
        <w:rPr>
          <w:i/>
          <w:sz w:val="20"/>
        </w:rPr>
        <w:t>et seq</w:t>
      </w:r>
      <w:r w:rsidR="009F03DD" w:rsidRPr="00630022">
        <w:rPr>
          <w:sz w:val="20"/>
        </w:rPr>
        <w:t xml:space="preserve">.), </w:t>
      </w:r>
      <w:r w:rsidRPr="00630022">
        <w:rPr>
          <w:sz w:val="20"/>
        </w:rPr>
        <w:t>and regulations (50 CFR Part 216), and that any false statement may subject me to the crimin</w:t>
      </w:r>
      <w:r w:rsidR="009F03DD" w:rsidRPr="00630022">
        <w:rPr>
          <w:sz w:val="20"/>
        </w:rPr>
        <w:t xml:space="preserve">al penalties of 18 U.S.C. 1001 </w:t>
      </w:r>
      <w:r w:rsidRPr="00630022">
        <w:rPr>
          <w:sz w:val="20"/>
        </w:rPr>
        <w:t>or to penalties provided under the MMPA of 1972, as amended.</w:t>
      </w:r>
    </w:p>
    <w:p w14:paraId="06232083" w14:textId="77777777" w:rsidR="009C59E4" w:rsidRPr="00630022" w:rsidRDefault="009C59E4" w:rsidP="009F03DD">
      <w:pPr>
        <w:widowControl w:val="0"/>
        <w:ind w:right="90"/>
        <w:rPr>
          <w:sz w:val="20"/>
        </w:rPr>
      </w:pPr>
    </w:p>
    <w:p w14:paraId="0CA2F093" w14:textId="77777777" w:rsidR="009C59E4" w:rsidRPr="00630022" w:rsidRDefault="009C59E4">
      <w:pPr>
        <w:widowControl w:val="0"/>
        <w:rPr>
          <w:sz w:val="20"/>
        </w:rPr>
      </w:pPr>
    </w:p>
    <w:p w14:paraId="61F3E69B" w14:textId="35E9241A" w:rsidR="009C59E4" w:rsidRPr="00630022" w:rsidRDefault="00BE2938" w:rsidP="00BA42BA">
      <w:pPr>
        <w:widowControl w:val="0"/>
        <w:ind w:left="4320" w:hanging="4230"/>
        <w:outlineLvl w:val="0"/>
        <w:rPr>
          <w:sz w:val="20"/>
        </w:rPr>
      </w:pPr>
      <w:r>
        <w:rPr>
          <w:b/>
          <w:sz w:val="20"/>
        </w:rPr>
        <w:t>“F</w:t>
      </w:r>
      <w:r w:rsidR="00BA42BA">
        <w:rPr>
          <w:b/>
          <w:sz w:val="20"/>
        </w:rPr>
        <w:t>rom</w:t>
      </w:r>
      <w:r>
        <w:rPr>
          <w:b/>
          <w:sz w:val="20"/>
        </w:rPr>
        <w:t xml:space="preserve">” </w:t>
      </w:r>
      <w:r w:rsidR="00BA42BA">
        <w:rPr>
          <w:b/>
          <w:sz w:val="20"/>
        </w:rPr>
        <w:t>Entity</w:t>
      </w:r>
      <w:r w:rsidR="0043216B" w:rsidRPr="00630022">
        <w:rPr>
          <w:b/>
          <w:sz w:val="20"/>
        </w:rPr>
        <w:t>:</w:t>
      </w:r>
      <w:r w:rsidR="0043216B" w:rsidRPr="00630022">
        <w:rPr>
          <w:b/>
          <w:sz w:val="20"/>
        </w:rPr>
        <w:tab/>
      </w:r>
      <w:r>
        <w:rPr>
          <w:b/>
          <w:sz w:val="20"/>
        </w:rPr>
        <w:t>“T</w:t>
      </w:r>
      <w:r w:rsidR="00BA42BA">
        <w:rPr>
          <w:b/>
          <w:sz w:val="20"/>
        </w:rPr>
        <w:t>o</w:t>
      </w:r>
      <w:r>
        <w:rPr>
          <w:b/>
          <w:sz w:val="20"/>
        </w:rPr>
        <w:t>” E</w:t>
      </w:r>
      <w:r w:rsidR="00BA42BA">
        <w:rPr>
          <w:b/>
          <w:sz w:val="20"/>
        </w:rPr>
        <w:t>ntity</w:t>
      </w:r>
      <w:r w:rsidR="009C59E4" w:rsidRPr="00630022">
        <w:rPr>
          <w:b/>
          <w:sz w:val="20"/>
        </w:rPr>
        <w:t>:</w:t>
      </w:r>
    </w:p>
    <w:p w14:paraId="64E2B2C8" w14:textId="77777777" w:rsidR="009C59E4" w:rsidRPr="00630022" w:rsidRDefault="009C59E4" w:rsidP="00EB3B74">
      <w:pPr>
        <w:widowControl w:val="0"/>
        <w:ind w:hanging="4230"/>
        <w:rPr>
          <w:sz w:val="20"/>
        </w:rPr>
      </w:pPr>
    </w:p>
    <w:p w14:paraId="67F180C4" w14:textId="77777777" w:rsidR="009C59E4" w:rsidRPr="00630022" w:rsidRDefault="009C59E4" w:rsidP="00EB3B74">
      <w:pPr>
        <w:widowControl w:val="0"/>
        <w:ind w:hanging="4230"/>
        <w:rPr>
          <w:sz w:val="20"/>
        </w:rPr>
      </w:pPr>
    </w:p>
    <w:p w14:paraId="36E5BE70" w14:textId="77777777" w:rsidR="00F85D08" w:rsidRDefault="00F85D08" w:rsidP="00EB3B74">
      <w:pPr>
        <w:widowControl w:val="0"/>
        <w:ind w:left="4320" w:hanging="4230"/>
        <w:rPr>
          <w:sz w:val="20"/>
        </w:rPr>
      </w:pPr>
      <w:r>
        <w:rPr>
          <w:sz w:val="20"/>
        </w:rPr>
        <w:t>___________________________________</w:t>
      </w:r>
      <w:r>
        <w:rPr>
          <w:sz w:val="20"/>
        </w:rPr>
        <w:tab/>
        <w:t>_______________________________________</w:t>
      </w:r>
    </w:p>
    <w:p w14:paraId="26C7A35C" w14:textId="77777777" w:rsidR="009C59E4" w:rsidRPr="00630022" w:rsidRDefault="009C59E4" w:rsidP="00EB3B74">
      <w:pPr>
        <w:widowControl w:val="0"/>
        <w:ind w:left="4320" w:hanging="4230"/>
        <w:rPr>
          <w:sz w:val="20"/>
        </w:rPr>
      </w:pPr>
      <w:r w:rsidRPr="00630022">
        <w:rPr>
          <w:sz w:val="20"/>
        </w:rPr>
        <w:t>Si</w:t>
      </w:r>
      <w:r w:rsidR="006F48A7" w:rsidRPr="00630022">
        <w:rPr>
          <w:sz w:val="20"/>
        </w:rPr>
        <w:t xml:space="preserve">gnature of </w:t>
      </w:r>
      <w:r w:rsidR="004920C0" w:rsidRPr="00630022">
        <w:rPr>
          <w:sz w:val="20"/>
        </w:rPr>
        <w:t>Responsible Official</w:t>
      </w:r>
      <w:r w:rsidR="006F48A7" w:rsidRPr="00630022">
        <w:rPr>
          <w:sz w:val="20"/>
        </w:rPr>
        <w:tab/>
      </w:r>
      <w:r w:rsidRPr="00630022">
        <w:rPr>
          <w:sz w:val="20"/>
        </w:rPr>
        <w:t>Signature</w:t>
      </w:r>
      <w:r w:rsidR="004A3749" w:rsidRPr="00630022">
        <w:rPr>
          <w:sz w:val="20"/>
        </w:rPr>
        <w:t xml:space="preserve"> of </w:t>
      </w:r>
      <w:r w:rsidR="004920C0" w:rsidRPr="00630022">
        <w:rPr>
          <w:sz w:val="20"/>
        </w:rPr>
        <w:t>Responsible Official</w:t>
      </w:r>
    </w:p>
    <w:p w14:paraId="53D2BDA3" w14:textId="77777777" w:rsidR="009C59E4" w:rsidRPr="00630022" w:rsidRDefault="009C59E4" w:rsidP="00EB3B74">
      <w:pPr>
        <w:widowControl w:val="0"/>
        <w:ind w:hanging="4230"/>
        <w:rPr>
          <w:sz w:val="20"/>
        </w:rPr>
      </w:pPr>
    </w:p>
    <w:p w14:paraId="56C1FF6A" w14:textId="77777777" w:rsidR="009C59E4" w:rsidRPr="00630022" w:rsidRDefault="009C59E4" w:rsidP="00EB3B74">
      <w:pPr>
        <w:widowControl w:val="0"/>
        <w:ind w:left="4320" w:hanging="4230"/>
        <w:rPr>
          <w:sz w:val="20"/>
        </w:rPr>
      </w:pPr>
      <w:r w:rsidRPr="00630022">
        <w:rPr>
          <w:sz w:val="20"/>
        </w:rPr>
        <w:t>____________</w:t>
      </w:r>
      <w:r w:rsidR="00F85D08">
        <w:rPr>
          <w:sz w:val="20"/>
        </w:rPr>
        <w:t>_______________________</w:t>
      </w:r>
      <w:r w:rsidR="00F85D08">
        <w:rPr>
          <w:sz w:val="20"/>
        </w:rPr>
        <w:tab/>
        <w:t>_______________________________________</w:t>
      </w:r>
    </w:p>
    <w:p w14:paraId="6B70603E" w14:textId="77777777" w:rsidR="009C59E4" w:rsidRPr="00630022" w:rsidRDefault="009C59E4" w:rsidP="004920C0">
      <w:pPr>
        <w:widowControl w:val="0"/>
        <w:ind w:left="4320" w:hanging="4230"/>
        <w:rPr>
          <w:sz w:val="20"/>
        </w:rPr>
      </w:pPr>
      <w:r w:rsidRPr="00630022">
        <w:rPr>
          <w:sz w:val="20"/>
        </w:rPr>
        <w:t xml:space="preserve">Name of </w:t>
      </w:r>
      <w:r w:rsidR="004920C0" w:rsidRPr="00630022">
        <w:rPr>
          <w:sz w:val="20"/>
        </w:rPr>
        <w:t>Responsible Official</w:t>
      </w:r>
      <w:r w:rsidRPr="00630022">
        <w:rPr>
          <w:sz w:val="20"/>
        </w:rPr>
        <w:tab/>
        <w:t xml:space="preserve">Name of </w:t>
      </w:r>
      <w:r w:rsidR="004920C0" w:rsidRPr="00630022">
        <w:rPr>
          <w:sz w:val="20"/>
        </w:rPr>
        <w:t>Responsible Official</w:t>
      </w:r>
    </w:p>
    <w:p w14:paraId="51292974" w14:textId="77777777" w:rsidR="004920C0" w:rsidRPr="00630022" w:rsidRDefault="004920C0" w:rsidP="004920C0">
      <w:pPr>
        <w:widowControl w:val="0"/>
        <w:ind w:left="4320" w:hanging="4230"/>
        <w:rPr>
          <w:sz w:val="20"/>
        </w:rPr>
      </w:pPr>
    </w:p>
    <w:p w14:paraId="33281597" w14:textId="77777777" w:rsidR="00F85D08" w:rsidRDefault="00F85D08" w:rsidP="00F85D08">
      <w:pPr>
        <w:widowControl w:val="0"/>
        <w:ind w:left="4320" w:hanging="4230"/>
        <w:rPr>
          <w:sz w:val="20"/>
        </w:rPr>
      </w:pPr>
      <w:r>
        <w:rPr>
          <w:sz w:val="20"/>
        </w:rPr>
        <w:t>___________________________________</w:t>
      </w:r>
      <w:r>
        <w:rPr>
          <w:sz w:val="20"/>
        </w:rPr>
        <w:tab/>
        <w:t>_______________________________________</w:t>
      </w:r>
    </w:p>
    <w:p w14:paraId="23D12284" w14:textId="77777777" w:rsidR="009C59E4" w:rsidRPr="00630022" w:rsidRDefault="009C59E4" w:rsidP="00EB3B74">
      <w:pPr>
        <w:widowControl w:val="0"/>
        <w:ind w:left="4320" w:hanging="4230"/>
        <w:rPr>
          <w:sz w:val="20"/>
        </w:rPr>
      </w:pPr>
      <w:r w:rsidRPr="00630022">
        <w:rPr>
          <w:sz w:val="20"/>
        </w:rPr>
        <w:t>Title</w:t>
      </w:r>
      <w:r w:rsidRPr="00630022">
        <w:rPr>
          <w:sz w:val="20"/>
        </w:rPr>
        <w:tab/>
      </w:r>
      <w:proofErr w:type="spellStart"/>
      <w:r w:rsidRPr="00630022">
        <w:rPr>
          <w:sz w:val="20"/>
        </w:rPr>
        <w:t>Title</w:t>
      </w:r>
      <w:proofErr w:type="spellEnd"/>
    </w:p>
    <w:p w14:paraId="2925E192" w14:textId="77777777" w:rsidR="009C59E4" w:rsidRPr="00630022" w:rsidRDefault="009C59E4" w:rsidP="00EB3B74">
      <w:pPr>
        <w:widowControl w:val="0"/>
        <w:ind w:hanging="4230"/>
        <w:rPr>
          <w:sz w:val="20"/>
        </w:rPr>
      </w:pPr>
    </w:p>
    <w:p w14:paraId="2D4B59AF" w14:textId="77777777" w:rsidR="00F85D08" w:rsidRPr="005136FA" w:rsidRDefault="00F85D08" w:rsidP="00F85D08">
      <w:pPr>
        <w:widowControl w:val="0"/>
        <w:ind w:left="4320" w:hanging="4230"/>
        <w:rPr>
          <w:sz w:val="20"/>
        </w:rPr>
      </w:pPr>
      <w:r w:rsidRPr="005136FA">
        <w:rPr>
          <w:sz w:val="20"/>
        </w:rPr>
        <w:t>___________________________________</w:t>
      </w:r>
      <w:r w:rsidRPr="005136FA">
        <w:rPr>
          <w:sz w:val="20"/>
        </w:rPr>
        <w:tab/>
        <w:t>_______________________________________</w:t>
      </w:r>
    </w:p>
    <w:p w14:paraId="3EBC5887" w14:textId="77777777" w:rsidR="009C59E4" w:rsidRPr="005136FA" w:rsidRDefault="003137EC" w:rsidP="00EB3B74">
      <w:pPr>
        <w:widowControl w:val="0"/>
        <w:ind w:left="4320" w:hanging="4230"/>
        <w:rPr>
          <w:sz w:val="20"/>
        </w:rPr>
      </w:pPr>
      <w:r w:rsidRPr="005136FA">
        <w:rPr>
          <w:sz w:val="20"/>
        </w:rPr>
        <w:t>Institution</w:t>
      </w:r>
      <w:r w:rsidR="00716142" w:rsidRPr="005136FA">
        <w:rPr>
          <w:sz w:val="20"/>
        </w:rPr>
        <w:t xml:space="preserve"> Name</w:t>
      </w:r>
      <w:r w:rsidR="009C59E4" w:rsidRPr="005136FA">
        <w:rPr>
          <w:sz w:val="20"/>
        </w:rPr>
        <w:tab/>
      </w:r>
      <w:r w:rsidRPr="005136FA">
        <w:rPr>
          <w:sz w:val="20"/>
        </w:rPr>
        <w:t>Institution</w:t>
      </w:r>
      <w:r w:rsidR="00716142" w:rsidRPr="005136FA">
        <w:rPr>
          <w:sz w:val="20"/>
        </w:rPr>
        <w:t xml:space="preserve"> Name</w:t>
      </w:r>
    </w:p>
    <w:p w14:paraId="5A9D1798" w14:textId="77777777" w:rsidR="009C59E4" w:rsidRPr="005136FA" w:rsidRDefault="009C59E4" w:rsidP="00EB3B74">
      <w:pPr>
        <w:widowControl w:val="0"/>
        <w:ind w:hanging="4230"/>
        <w:rPr>
          <w:sz w:val="20"/>
        </w:rPr>
      </w:pPr>
    </w:p>
    <w:p w14:paraId="579F1947" w14:textId="77777777" w:rsidR="00654976" w:rsidRPr="005136FA" w:rsidRDefault="00654976" w:rsidP="00654976">
      <w:pPr>
        <w:widowControl w:val="0"/>
        <w:ind w:left="4320" w:hanging="4230"/>
        <w:rPr>
          <w:sz w:val="20"/>
        </w:rPr>
      </w:pPr>
      <w:r w:rsidRPr="005136FA">
        <w:rPr>
          <w:sz w:val="20"/>
        </w:rPr>
        <w:t>___________________________________</w:t>
      </w:r>
      <w:r w:rsidRPr="005136FA">
        <w:rPr>
          <w:sz w:val="20"/>
        </w:rPr>
        <w:tab/>
        <w:t>_______________________________________</w:t>
      </w:r>
    </w:p>
    <w:p w14:paraId="0D99AAB0" w14:textId="77777777" w:rsidR="00654976" w:rsidRPr="00630022" w:rsidRDefault="00654976" w:rsidP="00654976">
      <w:pPr>
        <w:widowControl w:val="0"/>
        <w:ind w:left="4320" w:hanging="4230"/>
        <w:rPr>
          <w:sz w:val="20"/>
        </w:rPr>
      </w:pPr>
      <w:r>
        <w:rPr>
          <w:sz w:val="20"/>
        </w:rPr>
        <w:t>Primary Contact (</w:t>
      </w:r>
      <w:r w:rsidRPr="00630022">
        <w:rPr>
          <w:sz w:val="20"/>
        </w:rPr>
        <w:t>other than Responsible Official)</w:t>
      </w:r>
      <w:r w:rsidRPr="00630022">
        <w:rPr>
          <w:sz w:val="20"/>
        </w:rPr>
        <w:tab/>
      </w:r>
      <w:r>
        <w:rPr>
          <w:sz w:val="20"/>
        </w:rPr>
        <w:t>Primary Contact (</w:t>
      </w:r>
      <w:r w:rsidRPr="00630022">
        <w:rPr>
          <w:sz w:val="20"/>
        </w:rPr>
        <w:t>other than Responsible Official)</w:t>
      </w:r>
    </w:p>
    <w:p w14:paraId="5B35D902" w14:textId="77777777" w:rsidR="00654976" w:rsidRDefault="00654976" w:rsidP="00F85D08">
      <w:pPr>
        <w:widowControl w:val="0"/>
        <w:ind w:left="4320" w:hanging="4230"/>
        <w:rPr>
          <w:sz w:val="20"/>
        </w:rPr>
      </w:pPr>
    </w:p>
    <w:p w14:paraId="3BD30EF9" w14:textId="77777777" w:rsidR="00F85D08" w:rsidRDefault="00F85D08" w:rsidP="00F85D08">
      <w:pPr>
        <w:widowControl w:val="0"/>
        <w:ind w:left="4320" w:hanging="4230"/>
        <w:rPr>
          <w:sz w:val="20"/>
        </w:rPr>
      </w:pPr>
      <w:r>
        <w:rPr>
          <w:sz w:val="20"/>
        </w:rPr>
        <w:t>___________________________________</w:t>
      </w:r>
      <w:r>
        <w:rPr>
          <w:sz w:val="20"/>
        </w:rPr>
        <w:tab/>
        <w:t>_______________________________________</w:t>
      </w:r>
    </w:p>
    <w:p w14:paraId="2AF239DB" w14:textId="77777777" w:rsidR="009C59E4" w:rsidRPr="00630022" w:rsidRDefault="009C59E4" w:rsidP="00EB3B74">
      <w:pPr>
        <w:widowControl w:val="0"/>
        <w:ind w:left="4320" w:hanging="4230"/>
        <w:rPr>
          <w:sz w:val="20"/>
        </w:rPr>
      </w:pPr>
      <w:r w:rsidRPr="00630022">
        <w:rPr>
          <w:sz w:val="20"/>
        </w:rPr>
        <w:t>Phone Number</w:t>
      </w:r>
      <w:r w:rsidRPr="00630022">
        <w:rPr>
          <w:sz w:val="20"/>
        </w:rPr>
        <w:tab/>
      </w:r>
      <w:r w:rsidR="006F48A7" w:rsidRPr="00630022">
        <w:rPr>
          <w:sz w:val="20"/>
        </w:rPr>
        <w:t>P</w:t>
      </w:r>
      <w:r w:rsidRPr="00630022">
        <w:rPr>
          <w:sz w:val="20"/>
        </w:rPr>
        <w:t>hone Number</w:t>
      </w:r>
    </w:p>
    <w:p w14:paraId="29A24068" w14:textId="77777777" w:rsidR="009C59E4" w:rsidRPr="00630022" w:rsidRDefault="009C59E4" w:rsidP="00EB3B74">
      <w:pPr>
        <w:widowControl w:val="0"/>
        <w:ind w:hanging="4230"/>
        <w:rPr>
          <w:sz w:val="20"/>
        </w:rPr>
      </w:pPr>
    </w:p>
    <w:p w14:paraId="508D91F3" w14:textId="77777777" w:rsidR="00F85D08" w:rsidRDefault="00F85D08" w:rsidP="00F85D08">
      <w:pPr>
        <w:widowControl w:val="0"/>
        <w:ind w:left="4320" w:hanging="4230"/>
        <w:rPr>
          <w:sz w:val="20"/>
        </w:rPr>
      </w:pPr>
      <w:r>
        <w:rPr>
          <w:sz w:val="20"/>
        </w:rPr>
        <w:t>___________________________________</w:t>
      </w:r>
      <w:r>
        <w:rPr>
          <w:sz w:val="20"/>
        </w:rPr>
        <w:tab/>
        <w:t>_______________________________________</w:t>
      </w:r>
    </w:p>
    <w:p w14:paraId="3426D169" w14:textId="48FBD1F4" w:rsidR="009C59E4" w:rsidRDefault="009C59E4" w:rsidP="00526BCF">
      <w:pPr>
        <w:widowControl w:val="0"/>
        <w:ind w:left="4320" w:hanging="4230"/>
        <w:rPr>
          <w:sz w:val="20"/>
        </w:rPr>
      </w:pPr>
      <w:r w:rsidRPr="00630022">
        <w:rPr>
          <w:sz w:val="20"/>
        </w:rPr>
        <w:t>Email Address</w:t>
      </w:r>
      <w:r w:rsidRPr="00630022">
        <w:rPr>
          <w:sz w:val="20"/>
        </w:rPr>
        <w:tab/>
        <w:t>Email Address</w:t>
      </w:r>
    </w:p>
    <w:p w14:paraId="7FB269FC" w14:textId="77777777" w:rsidR="00526BCF" w:rsidRPr="00630022" w:rsidRDefault="00526BCF" w:rsidP="00526BCF">
      <w:pPr>
        <w:widowControl w:val="0"/>
        <w:ind w:left="4320" w:hanging="4230"/>
        <w:rPr>
          <w:sz w:val="20"/>
        </w:rPr>
      </w:pPr>
    </w:p>
    <w:p w14:paraId="503C8262" w14:textId="4FA6C2E3" w:rsidR="009C59E4" w:rsidRPr="00F85D08" w:rsidRDefault="00E568AD" w:rsidP="00F85D08">
      <w:pPr>
        <w:widowControl w:val="0"/>
        <w:tabs>
          <w:tab w:val="left" w:pos="90"/>
        </w:tabs>
        <w:ind w:left="90"/>
        <w:rPr>
          <w:sz w:val="20"/>
        </w:rPr>
      </w:pPr>
      <w:r>
        <w:rPr>
          <w:sz w:val="20"/>
        </w:rPr>
        <w:t>D</w:t>
      </w:r>
      <w:r w:rsidR="00F85D08" w:rsidRPr="00F85D08">
        <w:rPr>
          <w:sz w:val="20"/>
        </w:rPr>
        <w:t xml:space="preserve">ocumentation required for this information collection is subject to the Freedom of Information Act (FOIA). </w:t>
      </w:r>
    </w:p>
    <w:p w14:paraId="3C62D041" w14:textId="77777777" w:rsidR="00F85D08" w:rsidRDefault="00F85D08" w:rsidP="00F85D08">
      <w:pPr>
        <w:pStyle w:val="Default"/>
        <w:rPr>
          <w:rFonts w:ascii="Times New Roman" w:hAnsi="Times New Roman" w:cs="Times New Roman"/>
          <w:sz w:val="20"/>
          <w:szCs w:val="20"/>
        </w:rPr>
      </w:pPr>
    </w:p>
    <w:p w14:paraId="35DC219C" w14:textId="77777777" w:rsidR="00630022" w:rsidRPr="00630022" w:rsidRDefault="00630022" w:rsidP="00AE398D">
      <w:pPr>
        <w:tabs>
          <w:tab w:val="left" w:pos="90"/>
        </w:tabs>
        <w:ind w:left="90"/>
        <w:rPr>
          <w:sz w:val="20"/>
        </w:rPr>
      </w:pPr>
      <w:r w:rsidRPr="00630022">
        <w:rPr>
          <w:b/>
          <w:bCs/>
          <w:sz w:val="20"/>
        </w:rPr>
        <w:t>QUESTIONS?</w:t>
      </w:r>
      <w:r w:rsidRPr="00630022">
        <w:rPr>
          <w:sz w:val="20"/>
        </w:rPr>
        <w:t xml:space="preserve">  If you need assistance completing this form</w:t>
      </w:r>
      <w:r w:rsidR="00C72027">
        <w:rPr>
          <w:sz w:val="20"/>
        </w:rPr>
        <w:t xml:space="preserve"> or would like to submit a completed form</w:t>
      </w:r>
      <w:r w:rsidRPr="00630022">
        <w:rPr>
          <w:sz w:val="20"/>
        </w:rPr>
        <w:t>, please contact the Permits and Con</w:t>
      </w:r>
      <w:r w:rsidR="00C72027">
        <w:rPr>
          <w:sz w:val="20"/>
        </w:rPr>
        <w:t>servation Division</w:t>
      </w:r>
      <w:r w:rsidR="00830925">
        <w:rPr>
          <w:sz w:val="20"/>
        </w:rPr>
        <w:t xml:space="preserve"> via</w:t>
      </w:r>
      <w:r w:rsidRPr="00630022">
        <w:rPr>
          <w:sz w:val="20"/>
        </w:rPr>
        <w:t>:</w:t>
      </w:r>
    </w:p>
    <w:p w14:paraId="590228E6" w14:textId="344718C2" w:rsidR="00630022" w:rsidRDefault="00630022" w:rsidP="00630022">
      <w:pPr>
        <w:numPr>
          <w:ilvl w:val="1"/>
          <w:numId w:val="4"/>
        </w:numPr>
        <w:tabs>
          <w:tab w:val="clear" w:pos="1440"/>
        </w:tabs>
        <w:ind w:left="1080"/>
        <w:rPr>
          <w:sz w:val="20"/>
        </w:rPr>
      </w:pPr>
      <w:r w:rsidRPr="00630022">
        <w:rPr>
          <w:sz w:val="20"/>
        </w:rPr>
        <w:t>Email (</w:t>
      </w:r>
      <w:hyperlink r:id="rId7" w:history="1">
        <w:r w:rsidR="005B7C4A" w:rsidRPr="00F01662">
          <w:rPr>
            <w:rStyle w:val="Hyperlink"/>
            <w:sz w:val="20"/>
          </w:rPr>
          <w:t>NIMM.Inventory@noaa.gov</w:t>
        </w:r>
      </w:hyperlink>
      <w:r w:rsidRPr="00630022">
        <w:rPr>
          <w:sz w:val="20"/>
        </w:rPr>
        <w:t>);</w:t>
      </w:r>
      <w:bookmarkStart w:id="0" w:name="_GoBack"/>
      <w:bookmarkEnd w:id="0"/>
    </w:p>
    <w:p w14:paraId="42E7E77B" w14:textId="1C5483DD" w:rsidR="00630022" w:rsidRPr="003D1B88" w:rsidRDefault="005B7C4A" w:rsidP="003D1B88">
      <w:pPr>
        <w:numPr>
          <w:ilvl w:val="1"/>
          <w:numId w:val="4"/>
        </w:numPr>
        <w:tabs>
          <w:tab w:val="clear" w:pos="1440"/>
        </w:tabs>
        <w:ind w:left="1080"/>
        <w:rPr>
          <w:sz w:val="20"/>
        </w:rPr>
      </w:pPr>
      <w:r>
        <w:rPr>
          <w:sz w:val="20"/>
        </w:rPr>
        <w:t xml:space="preserve">Phone (301-427-8401); </w:t>
      </w:r>
      <w:r w:rsidR="00630022" w:rsidRPr="003D1B88">
        <w:rPr>
          <w:sz w:val="20"/>
        </w:rPr>
        <w:t xml:space="preserve">or </w:t>
      </w:r>
    </w:p>
    <w:p w14:paraId="2A794D05" w14:textId="77777777" w:rsidR="00526BCF" w:rsidRPr="00526BCF" w:rsidRDefault="00630022" w:rsidP="00526BCF">
      <w:pPr>
        <w:numPr>
          <w:ilvl w:val="1"/>
          <w:numId w:val="4"/>
        </w:numPr>
        <w:tabs>
          <w:tab w:val="clear" w:pos="1440"/>
        </w:tabs>
        <w:ind w:left="1080"/>
        <w:rPr>
          <w:sz w:val="16"/>
          <w:szCs w:val="16"/>
        </w:rPr>
      </w:pPr>
      <w:r w:rsidRPr="00630022">
        <w:rPr>
          <w:sz w:val="20"/>
        </w:rPr>
        <w:t>Mail (NMFS Permits and Conservation Division (F/PR1), 1315 East-West Hwy, Silver Spring, MD 20910).</w:t>
      </w:r>
    </w:p>
    <w:p w14:paraId="4D2B10FB" w14:textId="77777777" w:rsidR="00526BCF" w:rsidRPr="00526BCF" w:rsidRDefault="00526BCF" w:rsidP="00526BCF">
      <w:pPr>
        <w:ind w:left="1080"/>
        <w:rPr>
          <w:sz w:val="16"/>
          <w:szCs w:val="16"/>
        </w:rPr>
      </w:pPr>
    </w:p>
    <w:p w14:paraId="549D76EF" w14:textId="6C5BAD70" w:rsidR="00B30F42" w:rsidRDefault="00BA22EF" w:rsidP="00BA22EF">
      <w:pPr>
        <w:ind w:left="90"/>
        <w:rPr>
          <w:sz w:val="20"/>
        </w:rPr>
      </w:pPr>
      <w:r w:rsidRPr="00BA22EF">
        <w:rPr>
          <w:sz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be approximately </w:t>
      </w:r>
      <w:r>
        <w:rPr>
          <w:sz w:val="20"/>
        </w:rPr>
        <w:t>1</w:t>
      </w:r>
      <w:r w:rsidRPr="00BA22EF">
        <w:rPr>
          <w:sz w:val="20"/>
        </w:rPr>
        <w:t xml:space="preserve"> hour per response, including the time for reviewing instructions, searching existing data sources, gathering and maintaining the data needed, and completing and reviewing the information collection. All responses to this information collection are required </w:t>
      </w:r>
      <w:r>
        <w:rPr>
          <w:sz w:val="20"/>
        </w:rPr>
        <w:t xml:space="preserve">for marine mammal inventory reporting purposes </w:t>
      </w:r>
      <w:r w:rsidRPr="00BA22EF">
        <w:rPr>
          <w:sz w:val="20"/>
        </w:rPr>
        <w:t>pursuant to the MMPA. Send comments regarding this burden estimate or any other aspect of this information collection, including suggestions for reducing this burden</w:t>
      </w:r>
      <w:r>
        <w:rPr>
          <w:sz w:val="20"/>
        </w:rPr>
        <w:t>,</w:t>
      </w:r>
      <w:r w:rsidRPr="00BA22EF">
        <w:rPr>
          <w:sz w:val="20"/>
        </w:rPr>
        <w:t xml:space="preserve"> to the Chief, Permits and Conservation Division, Office of Protected Resources, F/PR1, NOAA/National Marine Fisheries Service, 1315 East-West Highway, Silver Spring, MD 20910; email</w:t>
      </w:r>
      <w:r>
        <w:rPr>
          <w:sz w:val="20"/>
        </w:rPr>
        <w:t xml:space="preserve"> </w:t>
      </w:r>
      <w:hyperlink r:id="rId8" w:history="1">
        <w:r w:rsidRPr="00F01662">
          <w:rPr>
            <w:rStyle w:val="Hyperlink"/>
            <w:sz w:val="20"/>
          </w:rPr>
          <w:t>NIMM.Inventory@noaa.gov</w:t>
        </w:r>
      </w:hyperlink>
      <w:r w:rsidRPr="00BA22EF">
        <w:rPr>
          <w:sz w:val="20"/>
        </w:rPr>
        <w:t>.</w:t>
      </w:r>
      <w:r w:rsidR="00B30F42">
        <w:rPr>
          <w:sz w:val="20"/>
        </w:rPr>
        <w:br w:type="page"/>
      </w:r>
    </w:p>
    <w:p w14:paraId="71C3B16A" w14:textId="0C38F508" w:rsidR="009C59E4" w:rsidRPr="00D47567" w:rsidRDefault="009C59E4" w:rsidP="00D47567">
      <w:pPr>
        <w:pStyle w:val="Heading1"/>
        <w:rPr>
          <w:rFonts w:ascii="Times New Roman" w:hAnsi="Times New Roman" w:cs="Times New Roman"/>
          <w:b/>
          <w:color w:val="auto"/>
          <w:sz w:val="20"/>
          <w:szCs w:val="20"/>
        </w:rPr>
      </w:pPr>
      <w:r w:rsidRPr="00D47567">
        <w:rPr>
          <w:rFonts w:ascii="Times New Roman" w:hAnsi="Times New Roman" w:cs="Times New Roman"/>
          <w:b/>
          <w:color w:val="auto"/>
          <w:sz w:val="20"/>
          <w:szCs w:val="20"/>
        </w:rPr>
        <w:lastRenderedPageBreak/>
        <w:t xml:space="preserve">MARINE MAMMAL </w:t>
      </w:r>
      <w:r w:rsidR="00787547" w:rsidRPr="00D47567">
        <w:rPr>
          <w:rFonts w:ascii="Times New Roman" w:hAnsi="Times New Roman" w:cs="Times New Roman"/>
          <w:b/>
          <w:color w:val="auto"/>
          <w:sz w:val="20"/>
          <w:szCs w:val="20"/>
        </w:rPr>
        <w:t>TRANSFER/TRANSPORT NOTIFICATION</w:t>
      </w:r>
    </w:p>
    <w:p w14:paraId="001CE417" w14:textId="77777777" w:rsidR="00526BCF" w:rsidRPr="00630022" w:rsidRDefault="00526BCF" w:rsidP="00526BCF">
      <w:pPr>
        <w:widowControl w:val="0"/>
        <w:ind w:right="90"/>
        <w:outlineLvl w:val="0"/>
        <w:rPr>
          <w:sz w:val="20"/>
        </w:rPr>
      </w:pPr>
    </w:p>
    <w:p w14:paraId="7B7A2597" w14:textId="77777777" w:rsidR="009C59E4" w:rsidRPr="00630022" w:rsidRDefault="009C59E4" w:rsidP="00BA42BA">
      <w:pPr>
        <w:widowControl w:val="0"/>
        <w:ind w:right="90"/>
        <w:jc w:val="center"/>
        <w:outlineLvl w:val="0"/>
        <w:rPr>
          <w:sz w:val="20"/>
        </w:rPr>
      </w:pPr>
      <w:r w:rsidRPr="00630022">
        <w:rPr>
          <w:b/>
          <w:sz w:val="20"/>
        </w:rPr>
        <w:t>NOTES</w:t>
      </w:r>
    </w:p>
    <w:p w14:paraId="18011C40" w14:textId="77777777" w:rsidR="009C59E4" w:rsidRPr="00630022" w:rsidRDefault="009C59E4" w:rsidP="009F03DD">
      <w:pPr>
        <w:widowControl w:val="0"/>
        <w:ind w:right="90"/>
        <w:rPr>
          <w:sz w:val="20"/>
        </w:rPr>
      </w:pPr>
    </w:p>
    <w:p w14:paraId="529CEEA7" w14:textId="0E49737B" w:rsidR="00B533BE" w:rsidRDefault="009C59E4" w:rsidP="003A437A">
      <w:pPr>
        <w:pStyle w:val="Level1"/>
        <w:ind w:left="90" w:right="90"/>
        <w:rPr>
          <w:rStyle w:val="Strong"/>
          <w:b w:val="0"/>
          <w:sz w:val="20"/>
          <w:shd w:val="clear" w:color="auto" w:fill="FFFFFF"/>
        </w:rPr>
      </w:pPr>
      <w:r w:rsidRPr="003F0925">
        <w:rPr>
          <w:sz w:val="20"/>
        </w:rPr>
        <w:t xml:space="preserve">The Marine Mammal Protection Act of 1972, as amended (MMPA) (16 U.S.C. 1361 </w:t>
      </w:r>
      <w:r w:rsidRPr="003F0925">
        <w:rPr>
          <w:i/>
          <w:sz w:val="20"/>
        </w:rPr>
        <w:t>et seq</w:t>
      </w:r>
      <w:r w:rsidRPr="003F0925">
        <w:rPr>
          <w:sz w:val="20"/>
        </w:rPr>
        <w:t>.) requires</w:t>
      </w:r>
      <w:r w:rsidRPr="003F0925">
        <w:rPr>
          <w:b/>
          <w:sz w:val="20"/>
        </w:rPr>
        <w:t xml:space="preserve"> </w:t>
      </w:r>
      <w:r w:rsidR="003A437A">
        <w:rPr>
          <w:rStyle w:val="Strong"/>
          <w:b w:val="0"/>
          <w:sz w:val="20"/>
          <w:shd w:val="clear" w:color="auto" w:fill="FFFFFF"/>
        </w:rPr>
        <w:t>n</w:t>
      </w:r>
      <w:r w:rsidR="003F0925" w:rsidRPr="003F0925">
        <w:rPr>
          <w:rStyle w:val="Strong"/>
          <w:b w:val="0"/>
          <w:sz w:val="20"/>
          <w:shd w:val="clear" w:color="auto" w:fill="FFFFFF"/>
        </w:rPr>
        <w:t>otifications of transfer and transport</w:t>
      </w:r>
      <w:r w:rsidR="003A437A">
        <w:rPr>
          <w:rStyle w:val="Strong"/>
          <w:b w:val="0"/>
          <w:sz w:val="20"/>
          <w:shd w:val="clear" w:color="auto" w:fill="FFFFFF"/>
        </w:rPr>
        <w:t xml:space="preserve"> of living marine mammals</w:t>
      </w:r>
      <w:r w:rsidR="003F0925" w:rsidRPr="003F0925">
        <w:rPr>
          <w:rStyle w:val="Strong"/>
          <w:b w:val="0"/>
          <w:sz w:val="20"/>
          <w:shd w:val="clear" w:color="auto" w:fill="FFFFFF"/>
        </w:rPr>
        <w:t xml:space="preserve"> </w:t>
      </w:r>
      <w:r w:rsidR="003A437A">
        <w:rPr>
          <w:rStyle w:val="Strong"/>
          <w:b w:val="0"/>
          <w:sz w:val="20"/>
          <w:shd w:val="clear" w:color="auto" w:fill="FFFFFF"/>
        </w:rPr>
        <w:t xml:space="preserve">be provided 15 days in advance.  The </w:t>
      </w:r>
      <w:r w:rsidR="003A437A" w:rsidRPr="00630022">
        <w:rPr>
          <w:sz w:val="20"/>
        </w:rPr>
        <w:t xml:space="preserve">National Marine Fisheries Service (NMFS) </w:t>
      </w:r>
      <w:r w:rsidR="003A437A">
        <w:rPr>
          <w:sz w:val="20"/>
        </w:rPr>
        <w:t>has jurisdiction of</w:t>
      </w:r>
      <w:r w:rsidR="003A437A" w:rsidRPr="00630022">
        <w:rPr>
          <w:sz w:val="20"/>
        </w:rPr>
        <w:t xml:space="preserve"> most marine mammals (cetaceans and pinnipeds, except walrus</w:t>
      </w:r>
      <w:r w:rsidR="003C3627">
        <w:rPr>
          <w:sz w:val="20"/>
        </w:rPr>
        <w:t>es</w:t>
      </w:r>
      <w:r w:rsidR="003A437A" w:rsidRPr="00630022">
        <w:rPr>
          <w:sz w:val="20"/>
        </w:rPr>
        <w:t xml:space="preserve">), and the U.S. Fish and Wildlife Service (FWS) </w:t>
      </w:r>
      <w:r w:rsidR="003A437A">
        <w:rPr>
          <w:sz w:val="20"/>
        </w:rPr>
        <w:t>has jurisdiction over the remaining marine mammal species (</w:t>
      </w:r>
      <w:r w:rsidR="003A437A" w:rsidRPr="00630022">
        <w:rPr>
          <w:sz w:val="20"/>
        </w:rPr>
        <w:t>walrus, polar bear, manatee sp., dugong, marine otter or sea otter</w:t>
      </w:r>
      <w:r w:rsidR="003A437A">
        <w:rPr>
          <w:sz w:val="20"/>
        </w:rPr>
        <w:t>)</w:t>
      </w:r>
      <w:r w:rsidR="003A437A" w:rsidRPr="00630022">
        <w:rPr>
          <w:sz w:val="20"/>
        </w:rPr>
        <w:t>.</w:t>
      </w:r>
      <w:r w:rsidR="00526BCF">
        <w:rPr>
          <w:rStyle w:val="Strong"/>
          <w:b w:val="0"/>
          <w:sz w:val="20"/>
          <w:shd w:val="clear" w:color="auto" w:fill="FFFFFF"/>
        </w:rPr>
        <w:t xml:space="preserve"> </w:t>
      </w:r>
    </w:p>
    <w:p w14:paraId="32DFFF0A" w14:textId="0AF1AA86" w:rsidR="00A86F42" w:rsidRDefault="00A86F42" w:rsidP="003A437A">
      <w:pPr>
        <w:pStyle w:val="Level1"/>
        <w:ind w:left="90" w:right="90"/>
        <w:rPr>
          <w:rStyle w:val="Strong"/>
          <w:b w:val="0"/>
          <w:sz w:val="20"/>
          <w:shd w:val="clear" w:color="auto" w:fill="FFFFFF"/>
        </w:rPr>
      </w:pPr>
    </w:p>
    <w:p w14:paraId="74277CF7" w14:textId="0039A34F" w:rsidR="00A86F42" w:rsidRDefault="00BF672A" w:rsidP="003A437A">
      <w:pPr>
        <w:pStyle w:val="Level1"/>
        <w:ind w:left="90" w:right="90"/>
        <w:rPr>
          <w:rStyle w:val="Strong"/>
          <w:b w:val="0"/>
          <w:sz w:val="20"/>
          <w:shd w:val="clear" w:color="auto" w:fill="FFFFFF"/>
        </w:rPr>
      </w:pPr>
      <w:r>
        <w:rPr>
          <w:rStyle w:val="Strong"/>
          <w:b w:val="0"/>
          <w:sz w:val="20"/>
          <w:shd w:val="clear" w:color="auto" w:fill="FFFFFF"/>
        </w:rPr>
        <w:t>Notifications and verifications</w:t>
      </w:r>
      <w:r w:rsidR="00A86F42" w:rsidRPr="00A86F42">
        <w:rPr>
          <w:rStyle w:val="Strong"/>
          <w:b w:val="0"/>
          <w:sz w:val="20"/>
          <w:shd w:val="clear" w:color="auto" w:fill="FFFFFF"/>
        </w:rPr>
        <w:t xml:space="preserve"> submitted </w:t>
      </w:r>
      <w:r w:rsidR="00AC7C06">
        <w:rPr>
          <w:rStyle w:val="Strong"/>
          <w:b w:val="0"/>
          <w:sz w:val="20"/>
          <w:shd w:val="clear" w:color="auto" w:fill="FFFFFF"/>
        </w:rPr>
        <w:t>via this form</w:t>
      </w:r>
      <w:r w:rsidR="00A86F42" w:rsidRPr="00A86F42">
        <w:rPr>
          <w:rStyle w:val="Strong"/>
          <w:b w:val="0"/>
          <w:sz w:val="20"/>
          <w:shd w:val="clear" w:color="auto" w:fill="FFFFFF"/>
        </w:rPr>
        <w:t xml:space="preserve"> will be entered into the National Inventory of Marine Mammals (NIMM). </w:t>
      </w:r>
    </w:p>
    <w:p w14:paraId="77644E82" w14:textId="77777777" w:rsidR="00DD1A73" w:rsidRDefault="00DD1A73" w:rsidP="003A437A">
      <w:pPr>
        <w:pStyle w:val="Level1"/>
        <w:ind w:left="90" w:right="90"/>
        <w:rPr>
          <w:rStyle w:val="Strong"/>
          <w:b w:val="0"/>
          <w:sz w:val="20"/>
          <w:shd w:val="clear" w:color="auto" w:fill="FFFFFF"/>
        </w:rPr>
      </w:pPr>
    </w:p>
    <w:p w14:paraId="697C5382" w14:textId="63D8EA3C" w:rsidR="00B47847" w:rsidRDefault="003F0925" w:rsidP="003A437A">
      <w:pPr>
        <w:pStyle w:val="Level1"/>
        <w:ind w:left="90" w:right="90"/>
        <w:rPr>
          <w:rStyle w:val="Strong"/>
          <w:b w:val="0"/>
          <w:sz w:val="20"/>
          <w:shd w:val="clear" w:color="auto" w:fill="FFFFFF"/>
        </w:rPr>
      </w:pPr>
      <w:r w:rsidRPr="003F0925">
        <w:rPr>
          <w:rStyle w:val="Strong"/>
          <w:b w:val="0"/>
          <w:sz w:val="20"/>
          <w:shd w:val="clear" w:color="auto" w:fill="FFFFFF"/>
        </w:rPr>
        <w:t xml:space="preserve">In case of emergencies, </w:t>
      </w:r>
      <w:r w:rsidR="002E0C63">
        <w:rPr>
          <w:rStyle w:val="Strong"/>
          <w:b w:val="0"/>
          <w:sz w:val="20"/>
          <w:shd w:val="clear" w:color="auto" w:fill="FFFFFF"/>
        </w:rPr>
        <w:t xml:space="preserve">marine mammal </w:t>
      </w:r>
      <w:r w:rsidR="003A437A">
        <w:rPr>
          <w:rStyle w:val="Strong"/>
          <w:b w:val="0"/>
          <w:sz w:val="20"/>
          <w:shd w:val="clear" w:color="auto" w:fill="FFFFFF"/>
        </w:rPr>
        <w:t>o</w:t>
      </w:r>
      <w:r w:rsidRPr="003F0925">
        <w:rPr>
          <w:rStyle w:val="Strong"/>
          <w:b w:val="0"/>
          <w:sz w:val="20"/>
          <w:shd w:val="clear" w:color="auto" w:fill="FFFFFF"/>
        </w:rPr>
        <w:t xml:space="preserve">wners and </w:t>
      </w:r>
      <w:r w:rsidR="003A437A">
        <w:rPr>
          <w:rStyle w:val="Strong"/>
          <w:b w:val="0"/>
          <w:sz w:val="20"/>
          <w:shd w:val="clear" w:color="auto" w:fill="FFFFFF"/>
        </w:rPr>
        <w:t>f</w:t>
      </w:r>
      <w:r w:rsidRPr="003F0925">
        <w:rPr>
          <w:rStyle w:val="Strong"/>
          <w:b w:val="0"/>
          <w:sz w:val="20"/>
          <w:shd w:val="clear" w:color="auto" w:fill="FFFFFF"/>
        </w:rPr>
        <w:t>acilities must request and receive a waiver</w:t>
      </w:r>
      <w:r w:rsidR="003A437A">
        <w:rPr>
          <w:rStyle w:val="Strong"/>
          <w:b w:val="0"/>
          <w:sz w:val="20"/>
          <w:shd w:val="clear" w:color="auto" w:fill="FFFFFF"/>
        </w:rPr>
        <w:t xml:space="preserve"> of the 15-day notification requirement</w:t>
      </w:r>
      <w:r w:rsidRPr="003F0925">
        <w:rPr>
          <w:rStyle w:val="Strong"/>
          <w:b w:val="0"/>
          <w:sz w:val="20"/>
          <w:shd w:val="clear" w:color="auto" w:fill="FFFFFF"/>
        </w:rPr>
        <w:t xml:space="preserve">. Owners and </w:t>
      </w:r>
      <w:r w:rsidR="003A437A">
        <w:rPr>
          <w:rStyle w:val="Strong"/>
          <w:b w:val="0"/>
          <w:sz w:val="20"/>
          <w:shd w:val="clear" w:color="auto" w:fill="FFFFFF"/>
        </w:rPr>
        <w:t>f</w:t>
      </w:r>
      <w:r w:rsidRPr="003F0925">
        <w:rPr>
          <w:rStyle w:val="Strong"/>
          <w:b w:val="0"/>
          <w:sz w:val="20"/>
          <w:shd w:val="clear" w:color="auto" w:fill="FFFFFF"/>
        </w:rPr>
        <w:t xml:space="preserve">acilities have 60 days to complete planned </w:t>
      </w:r>
      <w:r w:rsidR="003A437A">
        <w:rPr>
          <w:rStyle w:val="Strong"/>
          <w:b w:val="0"/>
          <w:sz w:val="20"/>
          <w:shd w:val="clear" w:color="auto" w:fill="FFFFFF"/>
        </w:rPr>
        <w:t>transfers and</w:t>
      </w:r>
      <w:r w:rsidRPr="003F0925">
        <w:rPr>
          <w:rStyle w:val="Strong"/>
          <w:b w:val="0"/>
          <w:sz w:val="20"/>
          <w:shd w:val="clear" w:color="auto" w:fill="FFFFFF"/>
        </w:rPr>
        <w:t xml:space="preserve"> </w:t>
      </w:r>
      <w:r w:rsidR="003A437A">
        <w:rPr>
          <w:rStyle w:val="Strong"/>
          <w:b w:val="0"/>
          <w:sz w:val="20"/>
          <w:shd w:val="clear" w:color="auto" w:fill="FFFFFF"/>
        </w:rPr>
        <w:t>t</w:t>
      </w:r>
      <w:r w:rsidR="00C70B89">
        <w:rPr>
          <w:rStyle w:val="Strong"/>
          <w:b w:val="0"/>
          <w:sz w:val="20"/>
          <w:shd w:val="clear" w:color="auto" w:fill="FFFFFF"/>
        </w:rPr>
        <w:t>ransports. After the transport or transport</w:t>
      </w:r>
      <w:r w:rsidRPr="003F0925">
        <w:rPr>
          <w:rStyle w:val="Strong"/>
          <w:b w:val="0"/>
          <w:sz w:val="20"/>
          <w:shd w:val="clear" w:color="auto" w:fill="FFFFFF"/>
        </w:rPr>
        <w:t xml:space="preserve"> occur</w:t>
      </w:r>
      <w:r w:rsidR="00C70B89">
        <w:rPr>
          <w:rStyle w:val="Strong"/>
          <w:b w:val="0"/>
          <w:sz w:val="20"/>
          <w:shd w:val="clear" w:color="auto" w:fill="FFFFFF"/>
        </w:rPr>
        <w:t>s</w:t>
      </w:r>
      <w:r w:rsidRPr="003F0925">
        <w:rPr>
          <w:rStyle w:val="Strong"/>
          <w:b w:val="0"/>
          <w:sz w:val="20"/>
          <w:shd w:val="clear" w:color="auto" w:fill="FFFFFF"/>
        </w:rPr>
        <w:t xml:space="preserve">, </w:t>
      </w:r>
      <w:r w:rsidR="00C70B89">
        <w:rPr>
          <w:rStyle w:val="Strong"/>
          <w:b w:val="0"/>
          <w:sz w:val="20"/>
          <w:shd w:val="clear" w:color="auto" w:fill="FFFFFF"/>
        </w:rPr>
        <w:t>they</w:t>
      </w:r>
      <w:r w:rsidRPr="003F0925">
        <w:rPr>
          <w:rStyle w:val="Strong"/>
          <w:b w:val="0"/>
          <w:sz w:val="20"/>
          <w:shd w:val="clear" w:color="auto" w:fill="FFFFFF"/>
        </w:rPr>
        <w:t xml:space="preserve"> must be verified within 30 days.</w:t>
      </w:r>
    </w:p>
    <w:p w14:paraId="139EE9F9" w14:textId="281064A3" w:rsidR="005C6E14" w:rsidRDefault="005C6E14" w:rsidP="003A437A">
      <w:pPr>
        <w:pStyle w:val="Level1"/>
        <w:ind w:left="90" w:right="90"/>
        <w:rPr>
          <w:rStyle w:val="Strong"/>
          <w:b w:val="0"/>
          <w:sz w:val="20"/>
          <w:shd w:val="clear" w:color="auto" w:fill="FFFFFF"/>
        </w:rPr>
      </w:pPr>
    </w:p>
    <w:p w14:paraId="17F17D9C" w14:textId="634F6646" w:rsidR="005C6E14" w:rsidRDefault="005C6E14" w:rsidP="00565C86">
      <w:pPr>
        <w:pStyle w:val="Default"/>
        <w:ind w:left="90" w:right="900"/>
        <w:rPr>
          <w:rStyle w:val="Strong"/>
          <w:b w:val="0"/>
          <w:sz w:val="20"/>
          <w:shd w:val="clear" w:color="auto" w:fill="FFFFFF"/>
        </w:rPr>
      </w:pPr>
      <w:r w:rsidRPr="005C6E14">
        <w:rPr>
          <w:rFonts w:ascii="Times New Roman" w:hAnsi="Times New Roman" w:cs="Times New Roman"/>
          <w:sz w:val="20"/>
          <w:szCs w:val="20"/>
        </w:rPr>
        <w:t>Marine mammal Owners are responsible for submitting 15 day notifications for transfer and/or transport.  Facilities should consult with the marine mammal Owner prior to submitting a notification for an animal on loan.</w:t>
      </w:r>
    </w:p>
    <w:p w14:paraId="3D9984B3" w14:textId="79823C13" w:rsidR="00526BCF" w:rsidRPr="00526BCF" w:rsidRDefault="00526BCF" w:rsidP="00C954FB">
      <w:pPr>
        <w:pStyle w:val="Default"/>
        <w:rPr>
          <w:rFonts w:ascii="Times New Roman" w:hAnsi="Times New Roman" w:cs="Times New Roman"/>
          <w:sz w:val="20"/>
          <w:szCs w:val="20"/>
        </w:rPr>
      </w:pPr>
    </w:p>
    <w:p w14:paraId="4D8D14E9" w14:textId="77777777" w:rsidR="001051B6" w:rsidRPr="001051B6" w:rsidRDefault="009C59E4" w:rsidP="001051B6">
      <w:pPr>
        <w:pStyle w:val="Level1"/>
        <w:numPr>
          <w:ilvl w:val="0"/>
          <w:numId w:val="6"/>
        </w:numPr>
        <w:ind w:right="90"/>
        <w:rPr>
          <w:bCs/>
          <w:sz w:val="20"/>
          <w:shd w:val="clear" w:color="auto" w:fill="FFFFFF"/>
        </w:rPr>
      </w:pPr>
      <w:r w:rsidRPr="00630022">
        <w:rPr>
          <w:sz w:val="20"/>
        </w:rPr>
        <w:t xml:space="preserve">This is a planned or target date ONLY.  Where a specific target date cannot be identified, </w:t>
      </w:r>
      <w:r w:rsidR="00B533BE">
        <w:rPr>
          <w:sz w:val="20"/>
        </w:rPr>
        <w:t>please select a date 15 days after the received notification date.  Please note the</w:t>
      </w:r>
      <w:r w:rsidR="00B533BE" w:rsidRPr="00630022">
        <w:rPr>
          <w:sz w:val="20"/>
        </w:rPr>
        <w:t xml:space="preserve"> date</w:t>
      </w:r>
      <w:r w:rsidR="00B533BE">
        <w:rPr>
          <w:sz w:val="20"/>
        </w:rPr>
        <w:t xml:space="preserve"> NMFS receives your notification</w:t>
      </w:r>
      <w:r w:rsidR="00B533BE" w:rsidRPr="00630022">
        <w:rPr>
          <w:sz w:val="20"/>
        </w:rPr>
        <w:t xml:space="preserve"> is the start date of the required 15 days notification</w:t>
      </w:r>
      <w:r w:rsidR="00B533BE">
        <w:rPr>
          <w:sz w:val="20"/>
        </w:rPr>
        <w:t>.</w:t>
      </w:r>
      <w:r w:rsidR="0087471E">
        <w:rPr>
          <w:rStyle w:val="Strong"/>
          <w:b w:val="0"/>
          <w:sz w:val="20"/>
          <w:shd w:val="clear" w:color="auto" w:fill="FFFFFF"/>
        </w:rPr>
        <w:t xml:space="preserve">  The a</w:t>
      </w:r>
      <w:r w:rsidRPr="0087471E">
        <w:rPr>
          <w:sz w:val="20"/>
        </w:rPr>
        <w:t xml:space="preserve">ctual transfer/transport may occur on a different date but </w:t>
      </w:r>
      <w:r w:rsidR="0087471E">
        <w:rPr>
          <w:sz w:val="20"/>
        </w:rPr>
        <w:t>must</w:t>
      </w:r>
      <w:r w:rsidRPr="0087471E">
        <w:rPr>
          <w:sz w:val="20"/>
        </w:rPr>
        <w:t xml:space="preserve"> not occur until </w:t>
      </w:r>
      <w:r w:rsidR="0087471E">
        <w:rPr>
          <w:sz w:val="20"/>
        </w:rPr>
        <w:t>after the 15-day window has passed</w:t>
      </w:r>
      <w:r w:rsidRPr="0087471E">
        <w:rPr>
          <w:sz w:val="20"/>
        </w:rPr>
        <w:t>.</w:t>
      </w:r>
    </w:p>
    <w:p w14:paraId="38681EE3" w14:textId="77777777" w:rsidR="001051B6" w:rsidRDefault="001051B6" w:rsidP="001051B6">
      <w:pPr>
        <w:pStyle w:val="Level1"/>
        <w:ind w:left="810" w:right="90"/>
        <w:rPr>
          <w:bCs/>
          <w:sz w:val="20"/>
          <w:shd w:val="clear" w:color="auto" w:fill="FFFFFF"/>
        </w:rPr>
      </w:pPr>
    </w:p>
    <w:p w14:paraId="7A886F8A" w14:textId="19B10582" w:rsidR="001051B6" w:rsidRPr="00526BCF" w:rsidRDefault="001051B6" w:rsidP="001051B6">
      <w:pPr>
        <w:pStyle w:val="Level1"/>
        <w:numPr>
          <w:ilvl w:val="0"/>
          <w:numId w:val="6"/>
        </w:numPr>
        <w:ind w:right="90"/>
        <w:rPr>
          <w:bCs/>
          <w:sz w:val="20"/>
          <w:shd w:val="clear" w:color="auto" w:fill="FFFFFF"/>
        </w:rPr>
      </w:pPr>
      <w:r w:rsidRPr="001051B6">
        <w:rPr>
          <w:sz w:val="20"/>
        </w:rPr>
        <w:t>A “transfer” refers to a change in ownership (i.e., legal custody) of a marine mammal (e.g., sale, purchase, or donation).  A “transport” refers to a change in physical location of a marine mammal or in rare cases a facility name change (e.g., associated with a sale).</w:t>
      </w:r>
      <w:r>
        <w:rPr>
          <w:sz w:val="20"/>
        </w:rPr>
        <w:t xml:space="preserve"> </w:t>
      </w:r>
      <w:r w:rsidR="00385469">
        <w:rPr>
          <w:sz w:val="20"/>
        </w:rPr>
        <w:t xml:space="preserve"> </w:t>
      </w:r>
      <w:r>
        <w:rPr>
          <w:sz w:val="20"/>
        </w:rPr>
        <w:t xml:space="preserve">A notification may reference a transfer only, a transport only, or </w:t>
      </w:r>
      <w:r w:rsidR="00526BCF">
        <w:rPr>
          <w:sz w:val="20"/>
        </w:rPr>
        <w:t>both a transfer and transport.</w:t>
      </w:r>
    </w:p>
    <w:p w14:paraId="372D0360" w14:textId="47B779D8" w:rsidR="00526BCF" w:rsidRPr="00526BCF" w:rsidRDefault="00526BCF" w:rsidP="00526BCF">
      <w:pPr>
        <w:pStyle w:val="Level1"/>
        <w:ind w:right="90"/>
        <w:rPr>
          <w:bCs/>
          <w:sz w:val="20"/>
          <w:shd w:val="clear" w:color="auto" w:fill="FFFFFF"/>
        </w:rPr>
      </w:pPr>
    </w:p>
    <w:p w14:paraId="3408AB56" w14:textId="1CB60FA0" w:rsidR="0087471E" w:rsidRDefault="00385469" w:rsidP="00526BCF">
      <w:pPr>
        <w:pStyle w:val="Level1"/>
        <w:ind w:left="1080" w:right="90" w:hanging="810"/>
        <w:rPr>
          <w:sz w:val="20"/>
        </w:rPr>
      </w:pPr>
      <w:r>
        <w:rPr>
          <w:sz w:val="20"/>
        </w:rPr>
        <w:t>III &amp; IV</w:t>
      </w:r>
      <w:r w:rsidR="00B668F3">
        <w:rPr>
          <w:sz w:val="20"/>
        </w:rPr>
        <w:t>.</w:t>
      </w:r>
      <w:r>
        <w:rPr>
          <w:sz w:val="20"/>
        </w:rPr>
        <w:t xml:space="preserve"> </w:t>
      </w:r>
      <w:r w:rsidR="001051B6" w:rsidRPr="0087471E">
        <w:rPr>
          <w:sz w:val="20"/>
        </w:rPr>
        <w:t xml:space="preserve"> </w:t>
      </w:r>
      <w:r w:rsidR="009C59E4" w:rsidRPr="0087471E">
        <w:rPr>
          <w:sz w:val="20"/>
        </w:rPr>
        <w:t>“</w:t>
      </w:r>
      <w:r w:rsidR="0087471E" w:rsidRPr="0087471E">
        <w:rPr>
          <w:sz w:val="20"/>
        </w:rPr>
        <w:t>Owner</w:t>
      </w:r>
      <w:r w:rsidR="009C59E4" w:rsidRPr="0087471E">
        <w:rPr>
          <w:sz w:val="20"/>
        </w:rPr>
        <w:t xml:space="preserve">” means </w:t>
      </w:r>
      <w:r w:rsidR="0087471E" w:rsidRPr="0087471E">
        <w:rPr>
          <w:rStyle w:val="Strong"/>
          <w:b w:val="0"/>
          <w:sz w:val="20"/>
          <w:shd w:val="clear" w:color="auto" w:fill="FFFFFF"/>
        </w:rPr>
        <w:t>the person or institution with legal custody</w:t>
      </w:r>
      <w:r w:rsidR="00585221">
        <w:rPr>
          <w:rStyle w:val="Strong"/>
          <w:b w:val="0"/>
          <w:sz w:val="20"/>
          <w:shd w:val="clear" w:color="auto" w:fill="FFFFFF"/>
        </w:rPr>
        <w:t xml:space="preserve"> (i.e., ownership)</w:t>
      </w:r>
      <w:r w:rsidR="0087471E" w:rsidRPr="0087471E">
        <w:rPr>
          <w:rStyle w:val="Strong"/>
          <w:b w:val="0"/>
          <w:sz w:val="20"/>
          <w:shd w:val="clear" w:color="auto" w:fill="FFFFFF"/>
        </w:rPr>
        <w:t xml:space="preserve"> of the marine mammal proposed</w:t>
      </w:r>
      <w:r w:rsidR="009C59E4" w:rsidRPr="0087471E">
        <w:rPr>
          <w:sz w:val="20"/>
        </w:rPr>
        <w:t xml:space="preserve"> to be transferred/transported. </w:t>
      </w:r>
      <w:r w:rsidR="0087471E" w:rsidRPr="0087471E">
        <w:rPr>
          <w:sz w:val="20"/>
        </w:rPr>
        <w:t>The “facility” is the physical location of the marine mammal.</w:t>
      </w:r>
      <w:r w:rsidR="00B668F3">
        <w:rPr>
          <w:sz w:val="20"/>
        </w:rPr>
        <w:t xml:space="preserve">  The “</w:t>
      </w:r>
      <w:r w:rsidR="006133EC">
        <w:rPr>
          <w:sz w:val="20"/>
        </w:rPr>
        <w:t>From</w:t>
      </w:r>
      <w:r w:rsidR="00B668F3">
        <w:rPr>
          <w:sz w:val="20"/>
        </w:rPr>
        <w:t>”</w:t>
      </w:r>
      <w:r w:rsidR="006133EC">
        <w:rPr>
          <w:sz w:val="20"/>
        </w:rPr>
        <w:t xml:space="preserve"> entity is the current owner </w:t>
      </w:r>
      <w:r w:rsidR="00FA00D0">
        <w:rPr>
          <w:sz w:val="20"/>
        </w:rPr>
        <w:t>or</w:t>
      </w:r>
      <w:r w:rsidR="006133EC">
        <w:rPr>
          <w:sz w:val="20"/>
        </w:rPr>
        <w:t xml:space="preserve"> facility (i.e., where the animal is coming from via ownership or location change).  The “To” entity is the owner or facility that is receiving custody (i.e., ownership) or possession (i.e., location) of an animal.</w:t>
      </w:r>
    </w:p>
    <w:p w14:paraId="6BEAEB36" w14:textId="77777777" w:rsidR="00526BCF" w:rsidRDefault="00526BCF" w:rsidP="00526BCF">
      <w:pPr>
        <w:pStyle w:val="Level1"/>
        <w:ind w:left="1080" w:right="90" w:hanging="810"/>
        <w:rPr>
          <w:sz w:val="20"/>
        </w:rPr>
      </w:pPr>
    </w:p>
    <w:p w14:paraId="4BA1E4B3" w14:textId="69250A09" w:rsidR="002871DB" w:rsidRPr="002871DB" w:rsidRDefault="002871DB" w:rsidP="002871DB">
      <w:pPr>
        <w:pStyle w:val="Level1"/>
        <w:numPr>
          <w:ilvl w:val="0"/>
          <w:numId w:val="7"/>
        </w:numPr>
        <w:ind w:right="90"/>
        <w:rPr>
          <w:bCs/>
          <w:sz w:val="20"/>
          <w:shd w:val="clear" w:color="auto" w:fill="FFFFFF"/>
        </w:rPr>
      </w:pPr>
      <w:r>
        <w:rPr>
          <w:bCs/>
          <w:sz w:val="20"/>
          <w:shd w:val="clear" w:color="auto" w:fill="FFFFFF"/>
        </w:rPr>
        <w:t xml:space="preserve">Animal Identification:  All marine mammals </w:t>
      </w:r>
      <w:r w:rsidR="00C954FB">
        <w:rPr>
          <w:bCs/>
          <w:sz w:val="20"/>
          <w:shd w:val="clear" w:color="auto" w:fill="FFFFFF"/>
        </w:rPr>
        <w:t>reported to NMFS</w:t>
      </w:r>
      <w:r>
        <w:rPr>
          <w:bCs/>
          <w:sz w:val="20"/>
          <w:shd w:val="clear" w:color="auto" w:fill="FFFFFF"/>
        </w:rPr>
        <w:t xml:space="preserve"> have a NOAA ID number that will never change.  Please use the NOAA ID number to </w:t>
      </w:r>
      <w:r w:rsidRPr="00630022">
        <w:rPr>
          <w:sz w:val="20"/>
        </w:rPr>
        <w:t>identify all animals to be transferred/transported</w:t>
      </w:r>
      <w:r>
        <w:rPr>
          <w:sz w:val="20"/>
        </w:rPr>
        <w:t xml:space="preserve">.  The species and </w:t>
      </w:r>
    </w:p>
    <w:p w14:paraId="5DB26BC9" w14:textId="5F216155" w:rsidR="0087471E" w:rsidRDefault="002871DB" w:rsidP="002871DB">
      <w:pPr>
        <w:pStyle w:val="Level1"/>
        <w:ind w:left="810" w:right="90"/>
        <w:rPr>
          <w:sz w:val="20"/>
        </w:rPr>
      </w:pPr>
      <w:r>
        <w:rPr>
          <w:sz w:val="20"/>
        </w:rPr>
        <w:t>Animal ID Number</w:t>
      </w:r>
      <w:r w:rsidR="004E24F4">
        <w:rPr>
          <w:sz w:val="20"/>
        </w:rPr>
        <w:t xml:space="preserve"> and/</w:t>
      </w:r>
      <w:r>
        <w:rPr>
          <w:sz w:val="20"/>
        </w:rPr>
        <w:t>or Animal Name</w:t>
      </w:r>
      <w:r w:rsidR="00ED1B93">
        <w:rPr>
          <w:sz w:val="20"/>
        </w:rPr>
        <w:t xml:space="preserve"> </w:t>
      </w:r>
      <w:r w:rsidR="003C3627">
        <w:rPr>
          <w:sz w:val="20"/>
        </w:rPr>
        <w:t>assigned</w:t>
      </w:r>
      <w:r w:rsidR="00ED1B93">
        <w:rPr>
          <w:sz w:val="20"/>
        </w:rPr>
        <w:t xml:space="preserve"> by owners or facilities</w:t>
      </w:r>
      <w:r>
        <w:rPr>
          <w:sz w:val="20"/>
        </w:rPr>
        <w:t xml:space="preserve"> are used to as cross-checks to verify that NOAA ID is corresponding to the correct animal.  If you are </w:t>
      </w:r>
      <w:r w:rsidR="00C15D57">
        <w:rPr>
          <w:sz w:val="20"/>
        </w:rPr>
        <w:t>proposing</w:t>
      </w:r>
      <w:r>
        <w:rPr>
          <w:sz w:val="20"/>
        </w:rPr>
        <w:t xml:space="preserve"> to transfer/transport more than </w:t>
      </w:r>
      <w:r w:rsidR="00C15D57">
        <w:rPr>
          <w:sz w:val="20"/>
        </w:rPr>
        <w:t>four</w:t>
      </w:r>
      <w:r>
        <w:rPr>
          <w:sz w:val="20"/>
        </w:rPr>
        <w:t xml:space="preserve"> animals</w:t>
      </w:r>
      <w:r w:rsidR="00C15D57">
        <w:rPr>
          <w:sz w:val="20"/>
        </w:rPr>
        <w:t>,</w:t>
      </w:r>
      <w:r>
        <w:rPr>
          <w:sz w:val="20"/>
        </w:rPr>
        <w:t xml:space="preserve"> please insert row</w:t>
      </w:r>
      <w:r w:rsidR="00C15D57">
        <w:rPr>
          <w:sz w:val="20"/>
        </w:rPr>
        <w:t>s or use an</w:t>
      </w:r>
      <w:r>
        <w:rPr>
          <w:sz w:val="20"/>
        </w:rPr>
        <w:t xml:space="preserve"> attachment.  Please note </w:t>
      </w:r>
      <w:r w:rsidR="00C15D57">
        <w:rPr>
          <w:sz w:val="20"/>
        </w:rPr>
        <w:t>the attachment on the form so that we will look for it.</w:t>
      </w:r>
    </w:p>
    <w:p w14:paraId="46DFFD63" w14:textId="77777777" w:rsidR="00526BCF" w:rsidRPr="002871DB" w:rsidRDefault="00526BCF" w:rsidP="002871DB">
      <w:pPr>
        <w:pStyle w:val="Level1"/>
        <w:ind w:left="810" w:right="90"/>
        <w:rPr>
          <w:bCs/>
          <w:sz w:val="20"/>
          <w:shd w:val="clear" w:color="auto" w:fill="FFFFFF"/>
        </w:rPr>
      </w:pPr>
    </w:p>
    <w:p w14:paraId="20DDF755" w14:textId="77777777" w:rsidR="00C15D57" w:rsidRPr="00C15D57" w:rsidRDefault="00C15D57" w:rsidP="002871DB">
      <w:pPr>
        <w:pStyle w:val="Level1"/>
        <w:numPr>
          <w:ilvl w:val="0"/>
          <w:numId w:val="7"/>
        </w:numPr>
        <w:ind w:right="90"/>
        <w:rPr>
          <w:bCs/>
          <w:sz w:val="20"/>
          <w:shd w:val="clear" w:color="auto" w:fill="FFFFFF"/>
        </w:rPr>
      </w:pPr>
      <w:r>
        <w:rPr>
          <w:bCs/>
          <w:sz w:val="20"/>
          <w:shd w:val="clear" w:color="auto" w:fill="FFFFFF"/>
        </w:rPr>
        <w:t xml:space="preserve">Purpose:  Please identify </w:t>
      </w:r>
      <w:r w:rsidRPr="00C15D57">
        <w:rPr>
          <w:bCs/>
          <w:sz w:val="20"/>
          <w:shd w:val="clear" w:color="auto" w:fill="FFFFFF"/>
        </w:rPr>
        <w:t>the purpose of the transfer/transport.  Note that owners and facilities receiving marine mammals for public display purposes must meet the following MMPA criteria:</w:t>
      </w:r>
    </w:p>
    <w:p w14:paraId="7E662E46" w14:textId="77777777" w:rsidR="00C15D57" w:rsidRPr="00C15D57" w:rsidRDefault="00C15D57" w:rsidP="00C15D57">
      <w:pPr>
        <w:pStyle w:val="ListParagraph"/>
        <w:numPr>
          <w:ilvl w:val="0"/>
          <w:numId w:val="8"/>
        </w:numPr>
        <w:rPr>
          <w:sz w:val="20"/>
        </w:rPr>
      </w:pPr>
      <w:r w:rsidRPr="00C15D57">
        <w:rPr>
          <w:sz w:val="20"/>
        </w:rPr>
        <w:t>Offer an education or conservation program;</w:t>
      </w:r>
    </w:p>
    <w:p w14:paraId="310A2EB0" w14:textId="77777777" w:rsidR="00C15D57" w:rsidRPr="00C15D57" w:rsidRDefault="00C15D57" w:rsidP="00C15D57">
      <w:pPr>
        <w:pStyle w:val="ListParagraph"/>
        <w:numPr>
          <w:ilvl w:val="0"/>
          <w:numId w:val="8"/>
        </w:numPr>
        <w:rPr>
          <w:sz w:val="20"/>
        </w:rPr>
      </w:pPr>
      <w:r w:rsidRPr="00C15D57">
        <w:rPr>
          <w:sz w:val="20"/>
        </w:rPr>
        <w:t>Be open to the public on a regularly scheduled basis; and</w:t>
      </w:r>
    </w:p>
    <w:p w14:paraId="6EADE822" w14:textId="76ABF94B" w:rsidR="00C15D57" w:rsidRPr="00C15D57" w:rsidRDefault="00C15D57" w:rsidP="00C15D57">
      <w:pPr>
        <w:pStyle w:val="Level1"/>
        <w:numPr>
          <w:ilvl w:val="0"/>
          <w:numId w:val="8"/>
        </w:numPr>
        <w:ind w:right="90"/>
        <w:rPr>
          <w:bCs/>
          <w:sz w:val="20"/>
          <w:shd w:val="clear" w:color="auto" w:fill="FFFFFF"/>
        </w:rPr>
      </w:pPr>
      <w:r w:rsidRPr="00C15D57">
        <w:rPr>
          <w:sz w:val="20"/>
        </w:rPr>
        <w:t>Be licensed or registered by the </w:t>
      </w:r>
      <w:r w:rsidR="003B159B">
        <w:rPr>
          <w:sz w:val="20"/>
        </w:rPr>
        <w:t xml:space="preserve">U.S. Department of Agriculture, </w:t>
      </w:r>
      <w:r w:rsidRPr="00C15D57">
        <w:rPr>
          <w:bCs/>
          <w:sz w:val="20"/>
          <w:shd w:val="clear" w:color="auto" w:fill="FFFFFF"/>
        </w:rPr>
        <w:t>Animal and Plant Health Inspection Service (USDA/APHIS)</w:t>
      </w:r>
      <w:r>
        <w:rPr>
          <w:bCs/>
          <w:sz w:val="20"/>
          <w:shd w:val="clear" w:color="auto" w:fill="FFFFFF"/>
        </w:rPr>
        <w:t xml:space="preserve"> </w:t>
      </w:r>
      <w:r w:rsidRPr="00C15D57">
        <w:rPr>
          <w:sz w:val="20"/>
          <w:shd w:val="clear" w:color="auto" w:fill="FFFFFF"/>
        </w:rPr>
        <w:t>per the</w:t>
      </w:r>
      <w:r w:rsidRPr="00C15D57">
        <w:rPr>
          <w:sz w:val="20"/>
        </w:rPr>
        <w:t> </w:t>
      </w:r>
      <w:r w:rsidRPr="00C15D57">
        <w:rPr>
          <w:bCs/>
          <w:sz w:val="20"/>
          <w:shd w:val="clear" w:color="auto" w:fill="FFFFFF"/>
        </w:rPr>
        <w:t>Animal Welfare Act (AWA)</w:t>
      </w:r>
      <w:r w:rsidRPr="00C15D57">
        <w:rPr>
          <w:sz w:val="20"/>
          <w:shd w:val="clear" w:color="auto" w:fill="FFFFFF"/>
        </w:rPr>
        <w:t>.</w:t>
      </w:r>
    </w:p>
    <w:p w14:paraId="20AF4429" w14:textId="77777777" w:rsidR="00C15D57" w:rsidRPr="00C15D57" w:rsidRDefault="00C15D57" w:rsidP="00C15D57">
      <w:pPr>
        <w:pStyle w:val="Level1"/>
        <w:ind w:left="1530" w:right="90"/>
        <w:rPr>
          <w:bCs/>
          <w:sz w:val="20"/>
          <w:shd w:val="clear" w:color="auto" w:fill="FFFFFF"/>
        </w:rPr>
      </w:pPr>
    </w:p>
    <w:p w14:paraId="1E23227E" w14:textId="77777777" w:rsidR="00526BCF" w:rsidRDefault="00C15D57" w:rsidP="00526BCF">
      <w:pPr>
        <w:pStyle w:val="Level1"/>
        <w:numPr>
          <w:ilvl w:val="0"/>
          <w:numId w:val="7"/>
        </w:numPr>
        <w:ind w:right="90"/>
        <w:rPr>
          <w:sz w:val="20"/>
          <w:shd w:val="clear" w:color="auto" w:fill="FFFFFF"/>
        </w:rPr>
      </w:pPr>
      <w:r w:rsidRPr="00C15D57">
        <w:rPr>
          <w:bCs/>
          <w:sz w:val="20"/>
          <w:shd w:val="clear" w:color="auto" w:fill="FFFFFF"/>
        </w:rPr>
        <w:t>Certification:  Transfers and transports are authorized by the Responsible Official corresponding with the associated owner and/</w:t>
      </w:r>
      <w:r w:rsidR="003B159B">
        <w:rPr>
          <w:bCs/>
          <w:sz w:val="20"/>
          <w:shd w:val="clear" w:color="auto" w:fill="FFFFFF"/>
        </w:rPr>
        <w:t xml:space="preserve">or </w:t>
      </w:r>
      <w:r w:rsidRPr="00C15D57">
        <w:rPr>
          <w:bCs/>
          <w:sz w:val="20"/>
          <w:shd w:val="clear" w:color="auto" w:fill="FFFFFF"/>
        </w:rPr>
        <w:t xml:space="preserve">facility involved in the transaction. </w:t>
      </w:r>
      <w:r w:rsidRPr="00C15D57">
        <w:rPr>
          <w:sz w:val="20"/>
          <w:shd w:val="clear" w:color="auto" w:fill="FFFFFF"/>
        </w:rPr>
        <w:t>The </w:t>
      </w:r>
      <w:r w:rsidRPr="00C15D57">
        <w:rPr>
          <w:rStyle w:val="Strong"/>
          <w:sz w:val="20"/>
          <w:shd w:val="clear" w:color="auto" w:fill="FFFFFF"/>
        </w:rPr>
        <w:t>Responsible Official</w:t>
      </w:r>
      <w:r w:rsidRPr="00C15D57">
        <w:rPr>
          <w:sz w:val="20"/>
          <w:shd w:val="clear" w:color="auto" w:fill="FFFFFF"/>
        </w:rPr>
        <w:t> is the individual who is responsible for and who has the signatory authority for marine mammal custody decisions for or a</w:t>
      </w:r>
      <w:r>
        <w:rPr>
          <w:sz w:val="20"/>
          <w:shd w:val="clear" w:color="auto" w:fill="FFFFFF"/>
        </w:rPr>
        <w:t>s the o</w:t>
      </w:r>
      <w:r w:rsidRPr="00C15D57">
        <w:rPr>
          <w:sz w:val="20"/>
          <w:shd w:val="clear" w:color="auto" w:fill="FFFFFF"/>
        </w:rPr>
        <w:t>wner, or anim</w:t>
      </w:r>
      <w:r>
        <w:rPr>
          <w:sz w:val="20"/>
          <w:shd w:val="clear" w:color="auto" w:fill="FFFFFF"/>
        </w:rPr>
        <w:t>al care and disposition at the f</w:t>
      </w:r>
      <w:r w:rsidRPr="00C15D57">
        <w:rPr>
          <w:sz w:val="20"/>
          <w:shd w:val="clear" w:color="auto" w:fill="FFFFFF"/>
        </w:rPr>
        <w:t>acility. The </w:t>
      </w:r>
      <w:r w:rsidRPr="00C15D57">
        <w:rPr>
          <w:rStyle w:val="Strong"/>
          <w:sz w:val="20"/>
          <w:shd w:val="clear" w:color="auto" w:fill="FFFFFF"/>
        </w:rPr>
        <w:t>Primary Contact</w:t>
      </w:r>
      <w:r w:rsidRPr="00C15D57">
        <w:rPr>
          <w:sz w:val="20"/>
          <w:shd w:val="clear" w:color="auto" w:fill="FFFFFF"/>
        </w:rPr>
        <w:t> is the registrar or other person responsible for maintaining the marine ma</w:t>
      </w:r>
      <w:r>
        <w:rPr>
          <w:sz w:val="20"/>
          <w:shd w:val="clear" w:color="auto" w:fill="FFFFFF"/>
        </w:rPr>
        <w:t>mmal inventory records for the owner or at the f</w:t>
      </w:r>
      <w:r w:rsidRPr="00C15D57">
        <w:rPr>
          <w:sz w:val="20"/>
          <w:shd w:val="clear" w:color="auto" w:fill="FFFFFF"/>
        </w:rPr>
        <w:t>acility.</w:t>
      </w:r>
      <w:r w:rsidRPr="00035385">
        <w:rPr>
          <w:sz w:val="20"/>
          <w:shd w:val="clear" w:color="auto" w:fill="FFFFFF"/>
        </w:rPr>
        <w:t xml:space="preserve"> </w:t>
      </w:r>
      <w:r w:rsidR="00035385" w:rsidRPr="003C3627">
        <w:rPr>
          <w:sz w:val="20"/>
          <w:shd w:val="clear" w:color="auto" w:fill="FFFFFF"/>
        </w:rPr>
        <w:t>The Responsible Official and the Primary Contact can be the same person.</w:t>
      </w:r>
    </w:p>
    <w:p w14:paraId="1F73E3DF" w14:textId="77777777" w:rsidR="00526BCF" w:rsidRDefault="00526BCF">
      <w:pPr>
        <w:rPr>
          <w:sz w:val="20"/>
          <w:shd w:val="clear" w:color="auto" w:fill="FFFFFF"/>
        </w:rPr>
      </w:pPr>
      <w:r>
        <w:rPr>
          <w:sz w:val="20"/>
          <w:shd w:val="clear" w:color="auto" w:fill="FFFFFF"/>
        </w:rPr>
        <w:br w:type="page"/>
      </w:r>
    </w:p>
    <w:p w14:paraId="53737203" w14:textId="70F42D90" w:rsidR="009C59E4" w:rsidRPr="00D47567" w:rsidRDefault="00526BCF" w:rsidP="00D47567">
      <w:pPr>
        <w:pStyle w:val="Heading1"/>
        <w:rPr>
          <w:rFonts w:ascii="Times New Roman" w:hAnsi="Times New Roman" w:cs="Times New Roman"/>
          <w:b/>
          <w:color w:val="auto"/>
          <w:sz w:val="20"/>
          <w:szCs w:val="20"/>
        </w:rPr>
      </w:pPr>
      <w:r w:rsidRPr="00D47567">
        <w:rPr>
          <w:rFonts w:ascii="Times New Roman" w:hAnsi="Times New Roman" w:cs="Times New Roman"/>
          <w:b/>
          <w:color w:val="auto"/>
          <w:sz w:val="20"/>
          <w:szCs w:val="20"/>
        </w:rPr>
        <w:lastRenderedPageBreak/>
        <w:t xml:space="preserve"> </w:t>
      </w:r>
      <w:r w:rsidR="009C59E4" w:rsidRPr="00D47567">
        <w:rPr>
          <w:rFonts w:ascii="Times New Roman" w:hAnsi="Times New Roman" w:cs="Times New Roman"/>
          <w:b/>
          <w:color w:val="auto"/>
          <w:sz w:val="20"/>
          <w:szCs w:val="20"/>
        </w:rPr>
        <w:t>EXPORT</w:t>
      </w:r>
      <w:r w:rsidR="00DD6643" w:rsidRPr="00D47567">
        <w:rPr>
          <w:rFonts w:ascii="Times New Roman" w:hAnsi="Times New Roman" w:cs="Times New Roman"/>
          <w:b/>
          <w:color w:val="auto"/>
          <w:sz w:val="20"/>
          <w:szCs w:val="20"/>
        </w:rPr>
        <w:t xml:space="preserve"> NOTES</w:t>
      </w:r>
    </w:p>
    <w:p w14:paraId="6284DC94" w14:textId="77777777" w:rsidR="00526BCF" w:rsidRPr="00630022" w:rsidRDefault="00526BCF" w:rsidP="00526BCF">
      <w:pPr>
        <w:pStyle w:val="Level1"/>
        <w:ind w:right="90"/>
        <w:rPr>
          <w:sz w:val="20"/>
        </w:rPr>
      </w:pPr>
    </w:p>
    <w:p w14:paraId="35B16A6E" w14:textId="5642DF4B" w:rsidR="0027557E" w:rsidRPr="002D1F37" w:rsidRDefault="009C59E4" w:rsidP="009F03DD">
      <w:pPr>
        <w:widowControl w:val="0"/>
        <w:ind w:left="90" w:right="90"/>
        <w:rPr>
          <w:sz w:val="20"/>
        </w:rPr>
      </w:pPr>
      <w:r w:rsidRPr="00630022">
        <w:rPr>
          <w:sz w:val="20"/>
        </w:rPr>
        <w:t xml:space="preserve">Foreign </w:t>
      </w:r>
      <w:r w:rsidR="002D1F37">
        <w:rPr>
          <w:sz w:val="20"/>
        </w:rPr>
        <w:t>owners</w:t>
      </w:r>
      <w:r w:rsidR="00035385">
        <w:rPr>
          <w:sz w:val="20"/>
        </w:rPr>
        <w:t xml:space="preserve"> and </w:t>
      </w:r>
      <w:r w:rsidRPr="00630022">
        <w:rPr>
          <w:sz w:val="20"/>
        </w:rPr>
        <w:t>facilities receiving marine mammals by</w:t>
      </w:r>
      <w:r w:rsidR="00035385">
        <w:rPr>
          <w:sz w:val="20"/>
        </w:rPr>
        <w:t xml:space="preserve"> export</w:t>
      </w:r>
      <w:r w:rsidRPr="00630022">
        <w:rPr>
          <w:sz w:val="20"/>
        </w:rPr>
        <w:t xml:space="preserve"> from the United States must meet standards that are comparable </w:t>
      </w:r>
      <w:r w:rsidRPr="002D1F37">
        <w:rPr>
          <w:sz w:val="20"/>
        </w:rPr>
        <w:t>to those applicable to persons transporting and receiving custody of marine mammals in the United States for purposes of public display, scientific research or enhancement.</w:t>
      </w:r>
      <w:r w:rsidR="002D1F37" w:rsidRPr="002D1F37">
        <w:rPr>
          <w:sz w:val="20"/>
        </w:rPr>
        <w:t xml:space="preserve">  Exports for public display purposes must adhere to the requirements of Section 104(c</w:t>
      </w:r>
      <w:proofErr w:type="gramStart"/>
      <w:r w:rsidR="002D1F37" w:rsidRPr="002D1F37">
        <w:rPr>
          <w:sz w:val="20"/>
        </w:rPr>
        <w:t>)(</w:t>
      </w:r>
      <w:proofErr w:type="gramEnd"/>
      <w:r w:rsidR="002D1F37" w:rsidRPr="002D1F37">
        <w:rPr>
          <w:sz w:val="20"/>
        </w:rPr>
        <w:t>9)</w:t>
      </w:r>
      <w:r w:rsidRPr="002D1F37">
        <w:rPr>
          <w:sz w:val="20"/>
        </w:rPr>
        <w:t xml:space="preserve"> </w:t>
      </w:r>
      <w:r w:rsidR="002D1F37" w:rsidRPr="002D1F37">
        <w:rPr>
          <w:sz w:val="20"/>
        </w:rPr>
        <w:t xml:space="preserve">of the MMPA (16 U.S.C. 1361 </w:t>
      </w:r>
      <w:r w:rsidR="002D1F37" w:rsidRPr="002D1F37">
        <w:rPr>
          <w:i/>
          <w:sz w:val="20"/>
        </w:rPr>
        <w:t>et seq</w:t>
      </w:r>
      <w:r w:rsidR="002D1F37" w:rsidRPr="002D1F37">
        <w:rPr>
          <w:sz w:val="20"/>
        </w:rPr>
        <w:t>.).  Comparable standards for public display</w:t>
      </w:r>
      <w:r w:rsidR="0027557E">
        <w:rPr>
          <w:sz w:val="20"/>
        </w:rPr>
        <w:t xml:space="preserve"> for the receiving foreign owner/facility</w:t>
      </w:r>
      <w:r w:rsidR="002D1F37" w:rsidRPr="002D1F37">
        <w:rPr>
          <w:sz w:val="20"/>
        </w:rPr>
        <w:t xml:space="preserve"> include documentation of:  </w:t>
      </w:r>
    </w:p>
    <w:p w14:paraId="724CC584" w14:textId="77777777" w:rsidR="002D1F37" w:rsidRPr="002D1F37" w:rsidRDefault="0027557E" w:rsidP="002D1F37">
      <w:pPr>
        <w:pStyle w:val="ListParagraph"/>
        <w:numPr>
          <w:ilvl w:val="0"/>
          <w:numId w:val="9"/>
        </w:numPr>
        <w:rPr>
          <w:color w:val="000000" w:themeColor="text1"/>
          <w:sz w:val="20"/>
        </w:rPr>
      </w:pPr>
      <w:r>
        <w:rPr>
          <w:color w:val="000000" w:themeColor="text1"/>
          <w:sz w:val="20"/>
        </w:rPr>
        <w:t>T</w:t>
      </w:r>
      <w:r w:rsidR="002D1F37" w:rsidRPr="002D1F37">
        <w:rPr>
          <w:color w:val="000000" w:themeColor="text1"/>
          <w:sz w:val="20"/>
        </w:rPr>
        <w:t>he education or conservation program</w:t>
      </w:r>
      <w:r w:rsidR="002D1F37" w:rsidRPr="002D1F37">
        <w:rPr>
          <w:color w:val="000000" w:themeColor="text1"/>
          <w:sz w:val="20"/>
          <w:shd w:val="clear" w:color="auto" w:fill="FFFFFF"/>
        </w:rPr>
        <w:t xml:space="preserve"> </w:t>
      </w:r>
      <w:r w:rsidRPr="0027557E">
        <w:rPr>
          <w:sz w:val="20"/>
        </w:rPr>
        <w:t>comparable to one that is based on professionally recognized standards of the U.S. public display community</w:t>
      </w:r>
      <w:r w:rsidR="002D1F37" w:rsidRPr="002D1F37">
        <w:rPr>
          <w:color w:val="000000" w:themeColor="text1"/>
          <w:sz w:val="20"/>
        </w:rPr>
        <w:t>;</w:t>
      </w:r>
    </w:p>
    <w:p w14:paraId="064244B4" w14:textId="77777777" w:rsidR="002D1F37" w:rsidRPr="002D1F37" w:rsidRDefault="0027557E" w:rsidP="002D1F37">
      <w:pPr>
        <w:pStyle w:val="ListParagraph"/>
        <w:numPr>
          <w:ilvl w:val="0"/>
          <w:numId w:val="9"/>
        </w:numPr>
        <w:rPr>
          <w:color w:val="000000" w:themeColor="text1"/>
          <w:sz w:val="20"/>
        </w:rPr>
      </w:pPr>
      <w:r>
        <w:rPr>
          <w:color w:val="000000" w:themeColor="text1"/>
          <w:sz w:val="20"/>
        </w:rPr>
        <w:t>T</w:t>
      </w:r>
      <w:r w:rsidR="002D1F37" w:rsidRPr="002D1F37">
        <w:rPr>
          <w:color w:val="000000" w:themeColor="text1"/>
          <w:sz w:val="20"/>
        </w:rPr>
        <w:t xml:space="preserve">he admission policy that reflects the facility is </w:t>
      </w:r>
      <w:r w:rsidRPr="0027557E">
        <w:rPr>
          <w:sz w:val="20"/>
        </w:rPr>
        <w:t>open to the public on a regularly scheduled basis with access that is not limited or restricted other than by charging an admission fee</w:t>
      </w:r>
      <w:r w:rsidR="002D1F37" w:rsidRPr="002D1F37">
        <w:rPr>
          <w:color w:val="000000" w:themeColor="text1"/>
          <w:sz w:val="20"/>
        </w:rPr>
        <w:t>; and</w:t>
      </w:r>
    </w:p>
    <w:p w14:paraId="375268A9" w14:textId="26086156" w:rsidR="0027557E" w:rsidRDefault="0027557E" w:rsidP="000F3BF5">
      <w:pPr>
        <w:pStyle w:val="ListParagraph"/>
        <w:widowControl w:val="0"/>
        <w:numPr>
          <w:ilvl w:val="0"/>
          <w:numId w:val="9"/>
        </w:numPr>
        <w:ind w:right="90"/>
        <w:rPr>
          <w:color w:val="000000" w:themeColor="text1"/>
          <w:sz w:val="20"/>
        </w:rPr>
      </w:pPr>
      <w:r>
        <w:rPr>
          <w:color w:val="000000" w:themeColor="text1"/>
          <w:sz w:val="20"/>
        </w:rPr>
        <w:t>A</w:t>
      </w:r>
      <w:r w:rsidR="002D1F37" w:rsidRPr="002D1F37">
        <w:rPr>
          <w:color w:val="000000" w:themeColor="text1"/>
          <w:sz w:val="20"/>
        </w:rPr>
        <w:t xml:space="preserve"> letter from </w:t>
      </w:r>
      <w:r w:rsidR="00EF0DA6">
        <w:rPr>
          <w:color w:val="000000" w:themeColor="text1"/>
          <w:sz w:val="20"/>
        </w:rPr>
        <w:t>the U.S. Department of Agriculture, Animal and Plant Health Inspection Service (</w:t>
      </w:r>
      <w:r w:rsidR="002D1F37" w:rsidRPr="002D1F37">
        <w:rPr>
          <w:color w:val="000000" w:themeColor="text1"/>
          <w:sz w:val="20"/>
        </w:rPr>
        <w:t>APHIS</w:t>
      </w:r>
      <w:r w:rsidR="00EF0DA6">
        <w:rPr>
          <w:color w:val="000000" w:themeColor="text1"/>
          <w:sz w:val="20"/>
        </w:rPr>
        <w:t>)</w:t>
      </w:r>
      <w:r w:rsidR="00502F9B">
        <w:rPr>
          <w:color w:val="000000" w:themeColor="text1"/>
          <w:sz w:val="20"/>
        </w:rPr>
        <w:t xml:space="preserve"> </w:t>
      </w:r>
      <w:r w:rsidR="002D1F37" w:rsidRPr="002D1F37">
        <w:rPr>
          <w:color w:val="000000" w:themeColor="text1"/>
          <w:sz w:val="20"/>
        </w:rPr>
        <w:t>stating that the foreign facility concerned meets standards comparable to those applicable to U.S. licensees and registrants under the Animal Welfare Act (AW</w:t>
      </w:r>
      <w:r w:rsidR="00035385">
        <w:rPr>
          <w:color w:val="000000" w:themeColor="text1"/>
          <w:sz w:val="20"/>
        </w:rPr>
        <w:t>A</w:t>
      </w:r>
      <w:r w:rsidR="002D1F37" w:rsidRPr="002D1F37">
        <w:rPr>
          <w:color w:val="000000" w:themeColor="text1"/>
          <w:sz w:val="20"/>
        </w:rPr>
        <w:t xml:space="preserve">) (7 U.S.C. 2131 </w:t>
      </w:r>
      <w:r w:rsidR="002D1F37" w:rsidRPr="002D1F37">
        <w:rPr>
          <w:i/>
          <w:color w:val="000000" w:themeColor="text1"/>
          <w:sz w:val="20"/>
        </w:rPr>
        <w:t>et seq</w:t>
      </w:r>
      <w:r w:rsidR="002D1F37" w:rsidRPr="002D1F37">
        <w:rPr>
          <w:color w:val="000000" w:themeColor="text1"/>
          <w:sz w:val="20"/>
        </w:rPr>
        <w:t>.)</w:t>
      </w:r>
    </w:p>
    <w:p w14:paraId="6F85E8DE" w14:textId="77777777" w:rsidR="000F3BF5" w:rsidRDefault="000F3BF5" w:rsidP="000F3BF5">
      <w:pPr>
        <w:widowControl w:val="0"/>
        <w:ind w:left="450" w:right="90"/>
        <w:rPr>
          <w:sz w:val="20"/>
        </w:rPr>
      </w:pPr>
    </w:p>
    <w:p w14:paraId="7F4385CE" w14:textId="21904507" w:rsidR="000F3BF5" w:rsidRPr="00906DA5" w:rsidRDefault="000F3BF5" w:rsidP="006E5F17">
      <w:pPr>
        <w:widowControl w:val="0"/>
        <w:ind w:left="90" w:right="90"/>
        <w:rPr>
          <w:sz w:val="20"/>
        </w:rPr>
      </w:pPr>
      <w:r>
        <w:rPr>
          <w:sz w:val="20"/>
        </w:rPr>
        <w:t xml:space="preserve">APHIS Requirements:  </w:t>
      </w:r>
      <w:r w:rsidRPr="000F3BF5">
        <w:rPr>
          <w:sz w:val="20"/>
        </w:rPr>
        <w:t xml:space="preserve">NMFS must receive an APHIS comparability determination </w:t>
      </w:r>
      <w:r>
        <w:rPr>
          <w:sz w:val="20"/>
        </w:rPr>
        <w:t>prior to</w:t>
      </w:r>
      <w:r w:rsidRPr="000F3BF5">
        <w:rPr>
          <w:sz w:val="20"/>
        </w:rPr>
        <w:t xml:space="preserve"> authorizing the export of marine mammals.  To make this MMPA-required comparable standa</w:t>
      </w:r>
      <w:r>
        <w:rPr>
          <w:sz w:val="20"/>
        </w:rPr>
        <w:t>rds determination, the foreign r</w:t>
      </w:r>
      <w:r w:rsidRPr="000F3BF5">
        <w:rPr>
          <w:sz w:val="20"/>
        </w:rPr>
        <w:t xml:space="preserve">eceiver must submit sufficient documentation to APHIS on which to base such a determination, or be inspected by an APHIS inspector or other person designated by </w:t>
      </w:r>
      <w:r w:rsidRPr="00906DA5">
        <w:rPr>
          <w:sz w:val="20"/>
        </w:rPr>
        <w:t>APHIS at the expense of the importer or exporter.  When documentation is submitted, the foreign government involved must certify its accuracy.  Please contact Animal Care, APHIS, Riverdale, MD 20737 (301-</w:t>
      </w:r>
      <w:r w:rsidR="00CD7DAC">
        <w:rPr>
          <w:sz w:val="20"/>
        </w:rPr>
        <w:t>851-3751</w:t>
      </w:r>
      <w:r w:rsidRPr="00906DA5">
        <w:rPr>
          <w:sz w:val="20"/>
        </w:rPr>
        <w:t>) for guidance concerning documentation or inspection options.</w:t>
      </w:r>
    </w:p>
    <w:p w14:paraId="5C712519" w14:textId="77777777" w:rsidR="002D1F37" w:rsidRPr="00906DA5" w:rsidRDefault="002D1F37" w:rsidP="002D1F37">
      <w:pPr>
        <w:pStyle w:val="ListParagraph"/>
        <w:widowControl w:val="0"/>
        <w:ind w:left="810" w:right="90"/>
        <w:rPr>
          <w:color w:val="000000" w:themeColor="text1"/>
          <w:sz w:val="20"/>
        </w:rPr>
      </w:pPr>
    </w:p>
    <w:p w14:paraId="7BA91442" w14:textId="77777777" w:rsidR="00906DA5" w:rsidRPr="00906DA5" w:rsidRDefault="002D1F37" w:rsidP="00906DA5">
      <w:pPr>
        <w:pStyle w:val="NoSpacing"/>
        <w:ind w:left="90"/>
        <w:rPr>
          <w:bCs/>
          <w:color w:val="333333"/>
          <w:sz w:val="20"/>
        </w:rPr>
      </w:pPr>
      <w:r w:rsidRPr="00906DA5">
        <w:rPr>
          <w:sz w:val="20"/>
        </w:rPr>
        <w:t>In addition</w:t>
      </w:r>
      <w:r w:rsidR="0027557E" w:rsidRPr="00906DA5">
        <w:rPr>
          <w:sz w:val="20"/>
        </w:rPr>
        <w:t>, the appropriate agency of the foreign government (e.g., the Convention on International Trade in Endangered Species (CITES) management authority) must submit a statement certifying that:</w:t>
      </w:r>
      <w:r w:rsidR="00906DA5" w:rsidRPr="00906DA5">
        <w:rPr>
          <w:bCs/>
          <w:color w:val="333333"/>
          <w:sz w:val="20"/>
        </w:rPr>
        <w:t xml:space="preserve"> </w:t>
      </w:r>
    </w:p>
    <w:p w14:paraId="207B2290" w14:textId="77777777" w:rsidR="00906DA5" w:rsidRPr="00906DA5" w:rsidRDefault="00906DA5" w:rsidP="00906DA5">
      <w:pPr>
        <w:pStyle w:val="NoSpacing"/>
        <w:numPr>
          <w:ilvl w:val="0"/>
          <w:numId w:val="12"/>
        </w:numPr>
        <w:rPr>
          <w:bCs/>
          <w:color w:val="333333"/>
          <w:sz w:val="20"/>
        </w:rPr>
      </w:pPr>
      <w:r w:rsidRPr="00906DA5">
        <w:rPr>
          <w:sz w:val="20"/>
        </w:rPr>
        <w:t>The information set forth in the application is accurate;</w:t>
      </w:r>
    </w:p>
    <w:p w14:paraId="2EE9A815" w14:textId="13A694F5" w:rsidR="00906DA5" w:rsidRPr="00906DA5" w:rsidRDefault="00906DA5" w:rsidP="00906DA5">
      <w:pPr>
        <w:pStyle w:val="NoSpacing"/>
        <w:numPr>
          <w:ilvl w:val="0"/>
          <w:numId w:val="12"/>
        </w:numPr>
        <w:rPr>
          <w:bCs/>
          <w:color w:val="333333"/>
          <w:sz w:val="20"/>
        </w:rPr>
      </w:pPr>
      <w:r w:rsidRPr="00906DA5">
        <w:rPr>
          <w:sz w:val="20"/>
        </w:rPr>
        <w:t xml:space="preserve">The laws and regulations of the foreign government involved allow enforcement of the terms and conditions of the </w:t>
      </w:r>
      <w:r w:rsidR="00744D6A">
        <w:rPr>
          <w:sz w:val="20"/>
        </w:rPr>
        <w:t>authorization</w:t>
      </w:r>
      <w:r w:rsidRPr="00906DA5">
        <w:rPr>
          <w:sz w:val="20"/>
        </w:rPr>
        <w:t>, and that the foreign government will enforce all terms and conditions; and</w:t>
      </w:r>
    </w:p>
    <w:p w14:paraId="578F5C3E" w14:textId="222322D3" w:rsidR="0027557E" w:rsidRPr="00744D6A" w:rsidRDefault="00906DA5" w:rsidP="00744D6A">
      <w:pPr>
        <w:pStyle w:val="NoSpacing"/>
        <w:numPr>
          <w:ilvl w:val="0"/>
          <w:numId w:val="12"/>
        </w:numPr>
        <w:rPr>
          <w:sz w:val="20"/>
        </w:rPr>
      </w:pPr>
      <w:r w:rsidRPr="00906DA5">
        <w:rPr>
          <w:sz w:val="20"/>
        </w:rPr>
        <w:t xml:space="preserve">The foreign government involved will afford comity to any amendment, modification, </w:t>
      </w:r>
      <w:proofErr w:type="gramStart"/>
      <w:r w:rsidRPr="00906DA5">
        <w:rPr>
          <w:sz w:val="20"/>
        </w:rPr>
        <w:t>suspension</w:t>
      </w:r>
      <w:proofErr w:type="gramEnd"/>
      <w:r w:rsidRPr="00906DA5">
        <w:rPr>
          <w:sz w:val="20"/>
        </w:rPr>
        <w:t xml:space="preserve"> or revocation decision.</w:t>
      </w:r>
    </w:p>
    <w:p w14:paraId="1A6EF295" w14:textId="77777777" w:rsidR="00744D6A" w:rsidRPr="00906DA5" w:rsidRDefault="00744D6A" w:rsidP="00744D6A">
      <w:pPr>
        <w:pStyle w:val="NoSpacing"/>
        <w:ind w:left="810"/>
        <w:rPr>
          <w:sz w:val="20"/>
        </w:rPr>
      </w:pPr>
    </w:p>
    <w:p w14:paraId="31D29935" w14:textId="77777777" w:rsidR="0027557E" w:rsidRPr="00906DA5" w:rsidRDefault="0027557E" w:rsidP="00381FBF">
      <w:pPr>
        <w:pStyle w:val="NoSpacing"/>
        <w:ind w:left="90"/>
        <w:rPr>
          <w:sz w:val="20"/>
        </w:rPr>
      </w:pPr>
      <w:r w:rsidRPr="00906DA5">
        <w:rPr>
          <w:sz w:val="20"/>
        </w:rPr>
        <w:t>All three certification statements are required by NMFS to ensure compliance with MMPA requirements.  APHIS requires only that the accuracy of the information be certified as a prerequisite for making a comparability determination.</w:t>
      </w:r>
    </w:p>
    <w:p w14:paraId="774C4232" w14:textId="77777777" w:rsidR="009C59E4" w:rsidRPr="00906DA5" w:rsidRDefault="009C59E4" w:rsidP="001F2A05">
      <w:pPr>
        <w:widowControl w:val="0"/>
        <w:ind w:right="90"/>
        <w:rPr>
          <w:sz w:val="20"/>
        </w:rPr>
      </w:pPr>
    </w:p>
    <w:p w14:paraId="2DE6AD6B" w14:textId="06388247" w:rsidR="000F3BF5" w:rsidRDefault="009C59E4" w:rsidP="00526BCF">
      <w:pPr>
        <w:widowControl w:val="0"/>
        <w:ind w:left="90" w:right="90"/>
        <w:rPr>
          <w:sz w:val="20"/>
        </w:rPr>
      </w:pPr>
      <w:r w:rsidRPr="00906DA5">
        <w:rPr>
          <w:sz w:val="20"/>
        </w:rPr>
        <w:t xml:space="preserve">Subsequent transfer/transport of </w:t>
      </w:r>
      <w:r w:rsidR="001F2A05" w:rsidRPr="00906DA5">
        <w:rPr>
          <w:sz w:val="20"/>
        </w:rPr>
        <w:t>marine mammals previously exported from the United States</w:t>
      </w:r>
      <w:r w:rsidRPr="00906DA5">
        <w:rPr>
          <w:sz w:val="20"/>
        </w:rPr>
        <w:t>, or their progeny, between foreign holders must adhere to the above requirements.  Foreign transfer/transport notifications must be submitted to NMFS through the appropriate agency of the foreign government (e.g., the Convention on International Trade in Endangered Species (CITES) management authority).  A Marine Mammal</w:t>
      </w:r>
      <w:r w:rsidRPr="00630022">
        <w:rPr>
          <w:sz w:val="20"/>
        </w:rPr>
        <w:t xml:space="preserve"> Transfer/Transport Notification must be submitted at least 15 days before the transfer/transport of expo</w:t>
      </w:r>
      <w:r w:rsidR="001F2A05">
        <w:rPr>
          <w:sz w:val="20"/>
        </w:rPr>
        <w:t xml:space="preserve">rted marine mammals.  The foreign receiver must document that they meet comparable standards to those facilities holding marine mammals in the United States and provide certification statements from the </w:t>
      </w:r>
      <w:r w:rsidR="001F2A05" w:rsidRPr="00630022">
        <w:rPr>
          <w:sz w:val="20"/>
        </w:rPr>
        <w:t>appropriate agency of the foreign government</w:t>
      </w:r>
      <w:r w:rsidR="001F2A05">
        <w:rPr>
          <w:sz w:val="20"/>
        </w:rPr>
        <w:t xml:space="preserve"> as described above.</w:t>
      </w:r>
    </w:p>
    <w:p w14:paraId="40EA8EB9" w14:textId="77777777" w:rsidR="00526BCF" w:rsidRDefault="00526BCF" w:rsidP="00526BCF">
      <w:pPr>
        <w:widowControl w:val="0"/>
        <w:ind w:left="90" w:right="90"/>
        <w:rPr>
          <w:sz w:val="20"/>
        </w:rPr>
      </w:pPr>
    </w:p>
    <w:p w14:paraId="0597BB0A" w14:textId="5DC517B1" w:rsidR="000F3BF5" w:rsidRPr="000F3BF5" w:rsidRDefault="000F3BF5" w:rsidP="000F3BF5">
      <w:pPr>
        <w:ind w:left="90"/>
        <w:rPr>
          <w:color w:val="000000" w:themeColor="text1"/>
          <w:sz w:val="20"/>
        </w:rPr>
      </w:pPr>
      <w:r>
        <w:rPr>
          <w:color w:val="000000" w:themeColor="text1"/>
          <w:sz w:val="20"/>
        </w:rPr>
        <w:t xml:space="preserve">CITES:  Import and Export of protected species, including mammals, must comply with other applicable laws including CITES.  </w:t>
      </w:r>
      <w:r w:rsidRPr="000F3BF5">
        <w:rPr>
          <w:color w:val="000000" w:themeColor="text1"/>
          <w:sz w:val="20"/>
        </w:rPr>
        <w:t>For further information</w:t>
      </w:r>
      <w:r>
        <w:rPr>
          <w:color w:val="000000" w:themeColor="text1"/>
          <w:sz w:val="20"/>
        </w:rPr>
        <w:t xml:space="preserve"> on CITES permitting,</w:t>
      </w:r>
      <w:r w:rsidRPr="000F3BF5">
        <w:rPr>
          <w:color w:val="000000" w:themeColor="text1"/>
          <w:sz w:val="20"/>
        </w:rPr>
        <w:t xml:space="preserve"> please contact </w:t>
      </w:r>
      <w:r w:rsidR="00381FBF">
        <w:rPr>
          <w:color w:val="000000" w:themeColor="text1"/>
          <w:sz w:val="20"/>
        </w:rPr>
        <w:t xml:space="preserve">the </w:t>
      </w:r>
      <w:r w:rsidR="00BB7E22" w:rsidRPr="00BB7E22">
        <w:rPr>
          <w:color w:val="000000" w:themeColor="text1"/>
          <w:sz w:val="20"/>
        </w:rPr>
        <w:t>U.S. Fish and Wildlife Service (USFWS), Division of Management Authority, Branch of Permits, MS: IA, 5275 Leesburg Pike, Falls Church, VA 22041-3803 (1-800-358-2104) or email managementauthority@fws.gov.</w:t>
      </w:r>
    </w:p>
    <w:p w14:paraId="28EF27F4" w14:textId="77777777" w:rsidR="000F3BF5" w:rsidRDefault="000F3BF5" w:rsidP="000F3BF5">
      <w:pPr>
        <w:widowControl w:val="0"/>
        <w:ind w:left="90" w:right="90"/>
        <w:rPr>
          <w:sz w:val="20"/>
        </w:rPr>
      </w:pPr>
    </w:p>
    <w:p w14:paraId="79DC93C1" w14:textId="01721A24" w:rsidR="000F3BF5" w:rsidRDefault="000F3BF5" w:rsidP="000F3BF5">
      <w:pPr>
        <w:widowControl w:val="0"/>
        <w:ind w:left="90" w:right="90"/>
        <w:rPr>
          <w:sz w:val="20"/>
        </w:rPr>
      </w:pPr>
      <w:r>
        <w:rPr>
          <w:sz w:val="20"/>
        </w:rPr>
        <w:t xml:space="preserve">If you are exporting animals for the purposes of </w:t>
      </w:r>
      <w:r w:rsidRPr="00630022">
        <w:rPr>
          <w:sz w:val="20"/>
        </w:rPr>
        <w:t xml:space="preserve">scientific research or enhancement purposes </w:t>
      </w:r>
      <w:r>
        <w:rPr>
          <w:sz w:val="20"/>
        </w:rPr>
        <w:t xml:space="preserve">under an MMPA </w:t>
      </w:r>
      <w:r w:rsidRPr="00630022">
        <w:rPr>
          <w:sz w:val="20"/>
        </w:rPr>
        <w:t>permit</w:t>
      </w:r>
      <w:r>
        <w:rPr>
          <w:sz w:val="20"/>
        </w:rPr>
        <w:t xml:space="preserve">, please contact </w:t>
      </w:r>
      <w:r w:rsidR="00502F9B">
        <w:rPr>
          <w:sz w:val="20"/>
        </w:rPr>
        <w:t xml:space="preserve">NMFS </w:t>
      </w:r>
      <w:r>
        <w:rPr>
          <w:sz w:val="20"/>
        </w:rPr>
        <w:t>regarding additional requirements</w:t>
      </w:r>
      <w:r w:rsidR="006B63BF">
        <w:rPr>
          <w:sz w:val="20"/>
        </w:rPr>
        <w:t xml:space="preserve"> (refer to contact information on the bottom of Page 2)</w:t>
      </w:r>
      <w:r w:rsidRPr="00630022">
        <w:rPr>
          <w:sz w:val="20"/>
        </w:rPr>
        <w:t xml:space="preserve">. </w:t>
      </w:r>
    </w:p>
    <w:sectPr w:rsidR="000F3BF5" w:rsidSect="00414891">
      <w:footerReference w:type="default" r:id="rId9"/>
      <w:endnotePr>
        <w:numFmt w:val="decimal"/>
      </w:endnotePr>
      <w:type w:val="continuous"/>
      <w:pgSz w:w="12240" w:h="15840"/>
      <w:pgMar w:top="1110" w:right="720" w:bottom="1200" w:left="630" w:header="630" w:footer="720" w:gutter="0"/>
      <w:pgBorders>
        <w:top w:val="double" w:sz="7" w:space="0" w:color="000000"/>
        <w:left w:val="double" w:sz="7" w:space="0" w:color="000000"/>
        <w:bottom w:val="double" w:sz="7" w:space="0" w:color="000000"/>
        <w:right w:val="double" w:sz="7" w:space="0"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31282" w14:textId="77777777" w:rsidR="00411FB1" w:rsidRDefault="00411FB1">
      <w:r>
        <w:separator/>
      </w:r>
    </w:p>
  </w:endnote>
  <w:endnote w:type="continuationSeparator" w:id="0">
    <w:p w14:paraId="3736A648" w14:textId="77777777" w:rsidR="00411FB1" w:rsidRDefault="0041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225825"/>
      <w:docPartObj>
        <w:docPartGallery w:val="Page Numbers (Bottom of Page)"/>
        <w:docPartUnique/>
      </w:docPartObj>
    </w:sdtPr>
    <w:sdtEndPr>
      <w:rPr>
        <w:noProof/>
      </w:rPr>
    </w:sdtEndPr>
    <w:sdtContent>
      <w:p w14:paraId="50486E5A" w14:textId="51C9A54E" w:rsidR="00414891" w:rsidRDefault="00414891">
        <w:pPr>
          <w:pStyle w:val="Footer"/>
          <w:jc w:val="right"/>
        </w:pPr>
        <w:r w:rsidRPr="00630022">
          <w:rPr>
            <w:sz w:val="20"/>
          </w:rPr>
          <w:t>NOAA FORM 89-881</w:t>
        </w:r>
        <w:r>
          <w:rPr>
            <w:sz w:val="20"/>
          </w:rPr>
          <w:t xml:space="preserve">      </w:t>
        </w:r>
        <w:r w:rsidRPr="00414891">
          <w:rPr>
            <w:sz w:val="20"/>
          </w:rPr>
          <w:fldChar w:fldCharType="begin"/>
        </w:r>
        <w:r w:rsidRPr="00414891">
          <w:rPr>
            <w:sz w:val="20"/>
          </w:rPr>
          <w:instrText xml:space="preserve"> PAGE   \* MERGEFORMAT </w:instrText>
        </w:r>
        <w:r w:rsidRPr="00414891">
          <w:rPr>
            <w:sz w:val="20"/>
          </w:rPr>
          <w:fldChar w:fldCharType="separate"/>
        </w:r>
        <w:r w:rsidR="008F7E79">
          <w:rPr>
            <w:noProof/>
            <w:sz w:val="20"/>
          </w:rPr>
          <w:t>2</w:t>
        </w:r>
        <w:r w:rsidRPr="00414891">
          <w:rPr>
            <w:noProof/>
            <w:sz w:val="20"/>
          </w:rPr>
          <w:fldChar w:fldCharType="end"/>
        </w:r>
      </w:p>
    </w:sdtContent>
  </w:sdt>
  <w:p w14:paraId="4B6DA68F" w14:textId="77777777" w:rsidR="00414891" w:rsidRDefault="00414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E523" w14:textId="77777777" w:rsidR="00411FB1" w:rsidRDefault="00411FB1">
      <w:r>
        <w:separator/>
      </w:r>
    </w:p>
  </w:footnote>
  <w:footnote w:type="continuationSeparator" w:id="0">
    <w:p w14:paraId="6AC0654C" w14:textId="77777777" w:rsidR="00411FB1" w:rsidRDefault="0041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5B237D8"/>
    <w:multiLevelType w:val="hybridMultilevel"/>
    <w:tmpl w:val="4AEA4BF8"/>
    <w:lvl w:ilvl="0" w:tplc="5D6A3ABE">
      <w:start w:val="5"/>
      <w:numFmt w:val="upperRoman"/>
      <w:lvlText w:val="%1."/>
      <w:lvlJc w:val="righ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80E6F"/>
    <w:multiLevelType w:val="hybridMultilevel"/>
    <w:tmpl w:val="7EDE8E50"/>
    <w:lvl w:ilvl="0" w:tplc="6B8C79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9C4FA6"/>
    <w:multiLevelType w:val="hybridMultilevel"/>
    <w:tmpl w:val="92843B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6C44562"/>
    <w:multiLevelType w:val="hybridMultilevel"/>
    <w:tmpl w:val="F51829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3C9E446A"/>
    <w:multiLevelType w:val="hybridMultilevel"/>
    <w:tmpl w:val="B46286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9050099"/>
    <w:multiLevelType w:val="hybridMultilevel"/>
    <w:tmpl w:val="2000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C5863"/>
    <w:multiLevelType w:val="hybridMultilevel"/>
    <w:tmpl w:val="33C430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E1D9C"/>
    <w:multiLevelType w:val="hybridMultilevel"/>
    <w:tmpl w:val="4B44F8A8"/>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3DF394C"/>
    <w:multiLevelType w:val="hybridMultilevel"/>
    <w:tmpl w:val="C2E09D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E3C4640"/>
    <w:multiLevelType w:val="hybridMultilevel"/>
    <w:tmpl w:val="DA14F3BC"/>
    <w:lvl w:ilvl="0" w:tplc="2D604360">
      <w:start w:val="1"/>
      <w:numFmt w:val="upperRoman"/>
      <w:lvlText w:val="%1."/>
      <w:lvlJc w:val="left"/>
      <w:pPr>
        <w:ind w:left="795" w:hanging="720"/>
      </w:pPr>
      <w:rPr>
        <w:rFonts w:hint="default"/>
        <w:b/>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1616FF1"/>
    <w:multiLevelType w:val="hybridMultilevel"/>
    <w:tmpl w:val="9FAAA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251251"/>
    <w:multiLevelType w:val="hybridMultilevel"/>
    <w:tmpl w:val="DFA8ED24"/>
    <w:lvl w:ilvl="0" w:tplc="0409000F">
      <w:start w:val="1"/>
      <w:numFmt w:val="decimal"/>
      <w:lvlText w:val="%1."/>
      <w:lvlJc w:val="left"/>
      <w:pPr>
        <w:tabs>
          <w:tab w:val="num" w:pos="720"/>
        </w:tabs>
        <w:ind w:left="720" w:hanging="360"/>
      </w:pPr>
    </w:lvl>
    <w:lvl w:ilvl="1" w:tplc="35AA1928">
      <w:start w:val="1"/>
      <w:numFmt w:val="lowerLetter"/>
      <w:lvlText w:val="%2."/>
      <w:lvlJc w:val="left"/>
      <w:pPr>
        <w:tabs>
          <w:tab w:val="num" w:pos="1440"/>
        </w:tabs>
        <w:ind w:left="1440" w:hanging="360"/>
      </w:pPr>
      <w:rPr>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0"/>
  </w:num>
  <w:num w:numId="4">
    <w:abstractNumId w:val="12"/>
  </w:num>
  <w:num w:numId="5">
    <w:abstractNumId w:val="7"/>
  </w:num>
  <w:num w:numId="6">
    <w:abstractNumId w:val="8"/>
  </w:num>
  <w:num w:numId="7">
    <w:abstractNumId w:val="1"/>
  </w:num>
  <w:num w:numId="8">
    <w:abstractNumId w:val="4"/>
  </w:num>
  <w:num w:numId="9">
    <w:abstractNumId w:val="5"/>
  </w:num>
  <w:num w:numId="10">
    <w:abstractNumId w:val="9"/>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77"/>
    <w:rsid w:val="00035385"/>
    <w:rsid w:val="00061809"/>
    <w:rsid w:val="00062580"/>
    <w:rsid w:val="000639A6"/>
    <w:rsid w:val="00065D65"/>
    <w:rsid w:val="0009795F"/>
    <w:rsid w:val="000D239A"/>
    <w:rsid w:val="000F1BBB"/>
    <w:rsid w:val="000F3BF5"/>
    <w:rsid w:val="001051B6"/>
    <w:rsid w:val="0011446F"/>
    <w:rsid w:val="001210F6"/>
    <w:rsid w:val="00183DCE"/>
    <w:rsid w:val="001944DD"/>
    <w:rsid w:val="001B5021"/>
    <w:rsid w:val="001C7945"/>
    <w:rsid w:val="001E0663"/>
    <w:rsid w:val="001E3536"/>
    <w:rsid w:val="001F2A05"/>
    <w:rsid w:val="00206248"/>
    <w:rsid w:val="00221F27"/>
    <w:rsid w:val="0027557E"/>
    <w:rsid w:val="00280865"/>
    <w:rsid w:val="002871DB"/>
    <w:rsid w:val="00292346"/>
    <w:rsid w:val="0029634A"/>
    <w:rsid w:val="002A323B"/>
    <w:rsid w:val="002D1F37"/>
    <w:rsid w:val="002E0C63"/>
    <w:rsid w:val="003014C3"/>
    <w:rsid w:val="00306701"/>
    <w:rsid w:val="003137EC"/>
    <w:rsid w:val="00337280"/>
    <w:rsid w:val="00341648"/>
    <w:rsid w:val="00366023"/>
    <w:rsid w:val="00371B43"/>
    <w:rsid w:val="00381FBF"/>
    <w:rsid w:val="00385469"/>
    <w:rsid w:val="003A437A"/>
    <w:rsid w:val="003B159B"/>
    <w:rsid w:val="003B4317"/>
    <w:rsid w:val="003C3627"/>
    <w:rsid w:val="003D1B88"/>
    <w:rsid w:val="003D6EFC"/>
    <w:rsid w:val="003D754C"/>
    <w:rsid w:val="003E597D"/>
    <w:rsid w:val="003F0925"/>
    <w:rsid w:val="0040468F"/>
    <w:rsid w:val="004108DB"/>
    <w:rsid w:val="00411FB1"/>
    <w:rsid w:val="00414891"/>
    <w:rsid w:val="00415853"/>
    <w:rsid w:val="0043216B"/>
    <w:rsid w:val="004422BB"/>
    <w:rsid w:val="004454A6"/>
    <w:rsid w:val="004506A8"/>
    <w:rsid w:val="0046562D"/>
    <w:rsid w:val="00484C88"/>
    <w:rsid w:val="004920C0"/>
    <w:rsid w:val="004A3749"/>
    <w:rsid w:val="004B2195"/>
    <w:rsid w:val="004C418E"/>
    <w:rsid w:val="004C55A6"/>
    <w:rsid w:val="004E24F4"/>
    <w:rsid w:val="004E49D8"/>
    <w:rsid w:val="00501C40"/>
    <w:rsid w:val="00502F9B"/>
    <w:rsid w:val="005136FA"/>
    <w:rsid w:val="005247E7"/>
    <w:rsid w:val="00526BCF"/>
    <w:rsid w:val="00531444"/>
    <w:rsid w:val="00532B64"/>
    <w:rsid w:val="0053595F"/>
    <w:rsid w:val="0056505F"/>
    <w:rsid w:val="00565C86"/>
    <w:rsid w:val="00565F7F"/>
    <w:rsid w:val="00585221"/>
    <w:rsid w:val="005A1E5E"/>
    <w:rsid w:val="005A4A20"/>
    <w:rsid w:val="005B3FFA"/>
    <w:rsid w:val="005B42D4"/>
    <w:rsid w:val="005B7C4A"/>
    <w:rsid w:val="005C6E14"/>
    <w:rsid w:val="005F52B1"/>
    <w:rsid w:val="00611B6C"/>
    <w:rsid w:val="0061310E"/>
    <w:rsid w:val="006133EC"/>
    <w:rsid w:val="006134B8"/>
    <w:rsid w:val="006234AB"/>
    <w:rsid w:val="00626BA2"/>
    <w:rsid w:val="00630022"/>
    <w:rsid w:val="00631B90"/>
    <w:rsid w:val="00631E38"/>
    <w:rsid w:val="00654976"/>
    <w:rsid w:val="00660054"/>
    <w:rsid w:val="0067752F"/>
    <w:rsid w:val="00681278"/>
    <w:rsid w:val="006943FA"/>
    <w:rsid w:val="006B63BF"/>
    <w:rsid w:val="006D5EE3"/>
    <w:rsid w:val="006E5F17"/>
    <w:rsid w:val="006F48A7"/>
    <w:rsid w:val="00716142"/>
    <w:rsid w:val="00723FE5"/>
    <w:rsid w:val="007409CD"/>
    <w:rsid w:val="00744D6A"/>
    <w:rsid w:val="00783E5B"/>
    <w:rsid w:val="00787547"/>
    <w:rsid w:val="007A310B"/>
    <w:rsid w:val="007D3C32"/>
    <w:rsid w:val="007F2E0C"/>
    <w:rsid w:val="00813C4B"/>
    <w:rsid w:val="0081567B"/>
    <w:rsid w:val="00815994"/>
    <w:rsid w:val="008216A3"/>
    <w:rsid w:val="0082505C"/>
    <w:rsid w:val="00830925"/>
    <w:rsid w:val="00850977"/>
    <w:rsid w:val="00854B32"/>
    <w:rsid w:val="00870C06"/>
    <w:rsid w:val="00873B9E"/>
    <w:rsid w:val="0087471E"/>
    <w:rsid w:val="008C295B"/>
    <w:rsid w:val="008E29CC"/>
    <w:rsid w:val="008E3AF3"/>
    <w:rsid w:val="008F5AAB"/>
    <w:rsid w:val="008F7E79"/>
    <w:rsid w:val="00906DA5"/>
    <w:rsid w:val="009237FC"/>
    <w:rsid w:val="009407FE"/>
    <w:rsid w:val="00971A57"/>
    <w:rsid w:val="00995629"/>
    <w:rsid w:val="009A12AC"/>
    <w:rsid w:val="009A7FE3"/>
    <w:rsid w:val="009C23C6"/>
    <w:rsid w:val="009C59E4"/>
    <w:rsid w:val="009D0267"/>
    <w:rsid w:val="009D50AB"/>
    <w:rsid w:val="009F03DD"/>
    <w:rsid w:val="009F0FF7"/>
    <w:rsid w:val="00A01414"/>
    <w:rsid w:val="00A10AD1"/>
    <w:rsid w:val="00A31B1C"/>
    <w:rsid w:val="00A3265B"/>
    <w:rsid w:val="00A50A42"/>
    <w:rsid w:val="00A56181"/>
    <w:rsid w:val="00A627B3"/>
    <w:rsid w:val="00A80C90"/>
    <w:rsid w:val="00A86F42"/>
    <w:rsid w:val="00A92831"/>
    <w:rsid w:val="00AA3C29"/>
    <w:rsid w:val="00AA776D"/>
    <w:rsid w:val="00AB7513"/>
    <w:rsid w:val="00AC7C06"/>
    <w:rsid w:val="00AE398D"/>
    <w:rsid w:val="00AE43A6"/>
    <w:rsid w:val="00B25F3C"/>
    <w:rsid w:val="00B30F42"/>
    <w:rsid w:val="00B47847"/>
    <w:rsid w:val="00B533BE"/>
    <w:rsid w:val="00B6169F"/>
    <w:rsid w:val="00B668F3"/>
    <w:rsid w:val="00B75649"/>
    <w:rsid w:val="00B905EB"/>
    <w:rsid w:val="00BA22EF"/>
    <w:rsid w:val="00BA42BA"/>
    <w:rsid w:val="00BA46D1"/>
    <w:rsid w:val="00BB3625"/>
    <w:rsid w:val="00BB7E22"/>
    <w:rsid w:val="00BE2938"/>
    <w:rsid w:val="00BE5EA2"/>
    <w:rsid w:val="00BF672A"/>
    <w:rsid w:val="00C01AAF"/>
    <w:rsid w:val="00C15D57"/>
    <w:rsid w:val="00C17968"/>
    <w:rsid w:val="00C3776E"/>
    <w:rsid w:val="00C64545"/>
    <w:rsid w:val="00C666F5"/>
    <w:rsid w:val="00C70B89"/>
    <w:rsid w:val="00C72027"/>
    <w:rsid w:val="00C86CAB"/>
    <w:rsid w:val="00C954FB"/>
    <w:rsid w:val="00C95EB5"/>
    <w:rsid w:val="00CB2CD5"/>
    <w:rsid w:val="00CD7DAC"/>
    <w:rsid w:val="00CE056B"/>
    <w:rsid w:val="00CE52D9"/>
    <w:rsid w:val="00CF7986"/>
    <w:rsid w:val="00D05FE5"/>
    <w:rsid w:val="00D07482"/>
    <w:rsid w:val="00D43325"/>
    <w:rsid w:val="00D47567"/>
    <w:rsid w:val="00D47D32"/>
    <w:rsid w:val="00D517FB"/>
    <w:rsid w:val="00D52931"/>
    <w:rsid w:val="00D53119"/>
    <w:rsid w:val="00D849ED"/>
    <w:rsid w:val="00DA336C"/>
    <w:rsid w:val="00DD1A73"/>
    <w:rsid w:val="00DD6643"/>
    <w:rsid w:val="00E1607B"/>
    <w:rsid w:val="00E568AD"/>
    <w:rsid w:val="00E60020"/>
    <w:rsid w:val="00E62704"/>
    <w:rsid w:val="00E8578C"/>
    <w:rsid w:val="00E975D3"/>
    <w:rsid w:val="00EA64CB"/>
    <w:rsid w:val="00EB3B74"/>
    <w:rsid w:val="00EB6733"/>
    <w:rsid w:val="00EC6B2B"/>
    <w:rsid w:val="00ED1B93"/>
    <w:rsid w:val="00EF0DA6"/>
    <w:rsid w:val="00F054A4"/>
    <w:rsid w:val="00F21D40"/>
    <w:rsid w:val="00F2537E"/>
    <w:rsid w:val="00F63E00"/>
    <w:rsid w:val="00F66BAE"/>
    <w:rsid w:val="00F85D08"/>
    <w:rsid w:val="00F93075"/>
    <w:rsid w:val="00FA00D0"/>
    <w:rsid w:val="00FC7FCC"/>
    <w:rsid w:val="00FE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36ADB5"/>
  <w15:chartTrackingRefBased/>
  <w15:docId w15:val="{71CB4FB0-91F7-4DE7-8BC2-1740AEDE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D4756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BAE"/>
    <w:pPr>
      <w:ind w:left="720"/>
      <w:contextualSpacing/>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Hyperlink">
    <w:name w:val="Hyperlink"/>
    <w:basedOn w:val="DefaultParagraphFont"/>
    <w:uiPriority w:val="99"/>
    <w:unhideWhenUsed/>
    <w:rsid w:val="00630022"/>
    <w:rPr>
      <w:color w:val="0563C1" w:themeColor="hyperlink"/>
      <w:u w:val="single"/>
    </w:rPr>
  </w:style>
  <w:style w:type="paragraph" w:customStyle="1" w:styleId="Default">
    <w:name w:val="Default"/>
    <w:rsid w:val="00F85D08"/>
    <w:pPr>
      <w:widowControl w:val="0"/>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rsid w:val="00611B6C"/>
    <w:rPr>
      <w:sz w:val="16"/>
      <w:szCs w:val="16"/>
    </w:rPr>
  </w:style>
  <w:style w:type="paragraph" w:styleId="CommentText">
    <w:name w:val="annotation text"/>
    <w:basedOn w:val="Normal"/>
    <w:link w:val="CommentTextChar"/>
    <w:rsid w:val="00611B6C"/>
    <w:rPr>
      <w:sz w:val="20"/>
    </w:rPr>
  </w:style>
  <w:style w:type="character" w:customStyle="1" w:styleId="CommentTextChar">
    <w:name w:val="Comment Text Char"/>
    <w:basedOn w:val="DefaultParagraphFont"/>
    <w:link w:val="CommentText"/>
    <w:rsid w:val="00611B6C"/>
  </w:style>
  <w:style w:type="paragraph" w:styleId="CommentSubject">
    <w:name w:val="annotation subject"/>
    <w:basedOn w:val="CommentText"/>
    <w:next w:val="CommentText"/>
    <w:link w:val="CommentSubjectChar"/>
    <w:rsid w:val="00611B6C"/>
    <w:rPr>
      <w:b/>
      <w:bCs/>
    </w:rPr>
  </w:style>
  <w:style w:type="character" w:customStyle="1" w:styleId="CommentSubjectChar">
    <w:name w:val="Comment Subject Char"/>
    <w:basedOn w:val="CommentTextChar"/>
    <w:link w:val="CommentSubject"/>
    <w:rsid w:val="00611B6C"/>
    <w:rPr>
      <w:b/>
      <w:bCs/>
    </w:rPr>
  </w:style>
  <w:style w:type="paragraph" w:styleId="BalloonText">
    <w:name w:val="Balloon Text"/>
    <w:basedOn w:val="Normal"/>
    <w:link w:val="BalloonTextChar"/>
    <w:rsid w:val="00611B6C"/>
    <w:rPr>
      <w:rFonts w:ascii="Segoe UI" w:hAnsi="Segoe UI" w:cs="Segoe UI"/>
      <w:sz w:val="18"/>
      <w:szCs w:val="18"/>
    </w:rPr>
  </w:style>
  <w:style w:type="character" w:customStyle="1" w:styleId="BalloonTextChar">
    <w:name w:val="Balloon Text Char"/>
    <w:basedOn w:val="DefaultParagraphFont"/>
    <w:link w:val="BalloonText"/>
    <w:rsid w:val="00611B6C"/>
    <w:rPr>
      <w:rFonts w:ascii="Segoe UI" w:hAnsi="Segoe UI" w:cs="Segoe UI"/>
      <w:sz w:val="18"/>
      <w:szCs w:val="18"/>
    </w:rPr>
  </w:style>
  <w:style w:type="character" w:styleId="Strong">
    <w:name w:val="Strong"/>
    <w:basedOn w:val="DefaultParagraphFont"/>
    <w:uiPriority w:val="22"/>
    <w:qFormat/>
    <w:rsid w:val="003F0925"/>
    <w:rPr>
      <w:b/>
      <w:bCs/>
    </w:rPr>
  </w:style>
  <w:style w:type="paragraph" w:customStyle="1" w:styleId="psection-3">
    <w:name w:val="psection-3"/>
    <w:basedOn w:val="Normal"/>
    <w:rsid w:val="00906DA5"/>
    <w:pPr>
      <w:spacing w:before="100" w:beforeAutospacing="1" w:after="100" w:afterAutospacing="1"/>
    </w:pPr>
    <w:rPr>
      <w:szCs w:val="24"/>
    </w:rPr>
  </w:style>
  <w:style w:type="character" w:customStyle="1" w:styleId="enumxml">
    <w:name w:val="enumxml"/>
    <w:basedOn w:val="DefaultParagraphFont"/>
    <w:rsid w:val="00906DA5"/>
  </w:style>
  <w:style w:type="paragraph" w:styleId="NoSpacing">
    <w:name w:val="No Spacing"/>
    <w:uiPriority w:val="1"/>
    <w:qFormat/>
    <w:rsid w:val="00906DA5"/>
    <w:rPr>
      <w:sz w:val="24"/>
    </w:rPr>
  </w:style>
  <w:style w:type="character" w:styleId="FollowedHyperlink">
    <w:name w:val="FollowedHyperlink"/>
    <w:basedOn w:val="DefaultParagraphFont"/>
    <w:rsid w:val="00531444"/>
    <w:rPr>
      <w:color w:val="954F72" w:themeColor="followedHyperlink"/>
      <w:u w:val="single"/>
    </w:rPr>
  </w:style>
  <w:style w:type="paragraph" w:styleId="Revision">
    <w:name w:val="Revision"/>
    <w:hidden/>
    <w:uiPriority w:val="99"/>
    <w:semiHidden/>
    <w:rsid w:val="00BA42BA"/>
    <w:rPr>
      <w:sz w:val="24"/>
    </w:rPr>
  </w:style>
  <w:style w:type="character" w:customStyle="1" w:styleId="Heading1Char">
    <w:name w:val="Heading 1 Char"/>
    <w:basedOn w:val="DefaultParagraphFont"/>
    <w:link w:val="Heading1"/>
    <w:rsid w:val="00D4756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414891"/>
    <w:pPr>
      <w:tabs>
        <w:tab w:val="center" w:pos="4680"/>
        <w:tab w:val="right" w:pos="9360"/>
      </w:tabs>
    </w:pPr>
  </w:style>
  <w:style w:type="character" w:customStyle="1" w:styleId="HeaderChar">
    <w:name w:val="Header Char"/>
    <w:basedOn w:val="DefaultParagraphFont"/>
    <w:link w:val="Header"/>
    <w:rsid w:val="00414891"/>
    <w:rPr>
      <w:sz w:val="24"/>
    </w:rPr>
  </w:style>
  <w:style w:type="paragraph" w:styleId="Footer">
    <w:name w:val="footer"/>
    <w:basedOn w:val="Normal"/>
    <w:link w:val="FooterChar"/>
    <w:rsid w:val="00414891"/>
    <w:pPr>
      <w:tabs>
        <w:tab w:val="center" w:pos="4680"/>
        <w:tab w:val="right" w:pos="9360"/>
      </w:tabs>
    </w:pPr>
  </w:style>
  <w:style w:type="character" w:customStyle="1" w:styleId="FooterChar">
    <w:name w:val="Footer Char"/>
    <w:basedOn w:val="DefaultParagraphFont"/>
    <w:link w:val="Footer"/>
    <w:rsid w:val="004148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17441">
      <w:bodyDiv w:val="1"/>
      <w:marLeft w:val="0"/>
      <w:marRight w:val="0"/>
      <w:marTop w:val="0"/>
      <w:marBottom w:val="0"/>
      <w:divBdr>
        <w:top w:val="none" w:sz="0" w:space="0" w:color="auto"/>
        <w:left w:val="none" w:sz="0" w:space="0" w:color="auto"/>
        <w:bottom w:val="none" w:sz="0" w:space="0" w:color="auto"/>
        <w:right w:val="none" w:sz="0" w:space="0" w:color="auto"/>
      </w:divBdr>
    </w:div>
    <w:div w:id="16536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MM.Inventory@noaa.gov" TargetMode="External"/><Relationship Id="rId3" Type="http://schemas.openxmlformats.org/officeDocument/2006/relationships/settings" Target="settings.xml"/><Relationship Id="rId7" Type="http://schemas.openxmlformats.org/officeDocument/2006/relationships/hyperlink" Target="mailto:NIMM.Inventory@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1880</Words>
  <Characters>11951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NOAA FORM 89-881                                                                                                           U</vt:lpstr>
    </vt:vector>
  </TitlesOfParts>
  <Company>Department of Commerce</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NOAA FORM 89-881                                                                                                           U</dc:title>
  <dc:subject/>
  <dc:creator>NMFS</dc:creator>
  <cp:keywords/>
  <cp:lastModifiedBy>NMFS</cp:lastModifiedBy>
  <cp:revision>6</cp:revision>
  <cp:lastPrinted>2009-06-10T15:49:00Z</cp:lastPrinted>
  <dcterms:created xsi:type="dcterms:W3CDTF">2023-05-31T12:12:00Z</dcterms:created>
  <dcterms:modified xsi:type="dcterms:W3CDTF">2024-01-02T19:41:00Z</dcterms:modified>
</cp:coreProperties>
</file>