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3F68" w14:textId="77777777" w:rsidR="009C2031" w:rsidRPr="008D5BDE" w:rsidRDefault="009C2031" w:rsidP="009C203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8D5BDE">
        <w:rPr>
          <w:rFonts w:ascii="Times New Roman" w:hAnsi="Times New Roman" w:cs="Times New Roman"/>
          <w:sz w:val="36"/>
          <w:szCs w:val="36"/>
        </w:rPr>
        <w:t>Pacific Coast Groundfish Fishery</w:t>
      </w:r>
    </w:p>
    <w:p w14:paraId="000E7564" w14:textId="77777777" w:rsidR="009C2031" w:rsidRPr="008D5BDE" w:rsidRDefault="009C2031" w:rsidP="009C203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Electronic Monitoring</w:t>
      </w:r>
    </w:p>
    <w:p w14:paraId="45BA3380" w14:textId="77777777" w:rsidR="009C2031" w:rsidRPr="008D5BDE" w:rsidRDefault="009C2031" w:rsidP="009C2031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8D5BDE">
        <w:rPr>
          <w:rFonts w:ascii="Times New Roman" w:hAnsi="Times New Roman" w:cs="Times New Roman"/>
          <w:sz w:val="48"/>
          <w:szCs w:val="48"/>
        </w:rPr>
        <w:t>Vessel Monitoring Plan (VMP)</w:t>
      </w:r>
    </w:p>
    <w:p w14:paraId="7CA5E650" w14:textId="77777777" w:rsidR="009C2031" w:rsidRPr="008D5BDE" w:rsidRDefault="009C2031" w:rsidP="009C203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Fixed</w:t>
      </w:r>
      <w:r w:rsidRPr="008D5BDE">
        <w:rPr>
          <w:rFonts w:ascii="Times New Roman" w:hAnsi="Times New Roman" w:cs="Times New Roman"/>
          <w:sz w:val="44"/>
          <w:szCs w:val="44"/>
        </w:rPr>
        <w:t xml:space="preserve"> Gear</w:t>
      </w:r>
    </w:p>
    <w:p w14:paraId="03818F64" w14:textId="77777777" w:rsidR="009C2031" w:rsidRDefault="009C2031" w:rsidP="009C2031">
      <w:pPr>
        <w:jc w:val="center"/>
      </w:pPr>
    </w:p>
    <w:tbl>
      <w:tblPr>
        <w:tblStyle w:val="TableGrid"/>
        <w:tblpPr w:leftFromText="180" w:rightFromText="180" w:vertAnchor="text" w:horzAnchor="margin" w:tblpXSpec="center" w:tblpY="214"/>
        <w:tblW w:w="8286" w:type="dxa"/>
        <w:tblLook w:val="04A0" w:firstRow="1" w:lastRow="0" w:firstColumn="1" w:lastColumn="0" w:noHBand="0" w:noVBand="1"/>
        <w:tblCaption w:val="Vessel Information"/>
        <w:tblDescription w:val="Table with 3 columns.  Three headers are: Vessel Name, Documentation Number, an Trawl Limited Entry Permit Number.  Second row is blank to be completed by applicant."/>
      </w:tblPr>
      <w:tblGrid>
        <w:gridCol w:w="3594"/>
        <w:gridCol w:w="1738"/>
        <w:gridCol w:w="2954"/>
      </w:tblGrid>
      <w:tr w:rsidR="001709E2" w:rsidRPr="00AF21F2" w14:paraId="53CAE843" w14:textId="77777777" w:rsidTr="00153B19">
        <w:trPr>
          <w:trHeight w:val="500"/>
          <w:tblHeader/>
        </w:trPr>
        <w:tc>
          <w:tcPr>
            <w:tcW w:w="3594" w:type="dxa"/>
            <w:vAlign w:val="center"/>
          </w:tcPr>
          <w:p w14:paraId="6858E39C" w14:textId="77777777" w:rsidR="001709E2" w:rsidRPr="009C2031" w:rsidRDefault="001709E2" w:rsidP="00153B19">
            <w:pPr>
              <w:tabs>
                <w:tab w:val="left" w:pos="-720"/>
                <w:tab w:val="left" w:pos="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6"/>
              </w:tabs>
              <w:ind w:right="42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9C203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Vessel Name</w:t>
            </w:r>
          </w:p>
        </w:tc>
        <w:tc>
          <w:tcPr>
            <w:tcW w:w="1738" w:type="dxa"/>
            <w:vAlign w:val="center"/>
          </w:tcPr>
          <w:p w14:paraId="3520D627" w14:textId="77777777" w:rsidR="001709E2" w:rsidRPr="009C2031" w:rsidRDefault="001709E2" w:rsidP="00153B19">
            <w:pPr>
              <w:tabs>
                <w:tab w:val="left" w:pos="-720"/>
                <w:tab w:val="left" w:pos="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6"/>
              </w:tabs>
              <w:ind w:right="42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9C203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Documentation Number</w:t>
            </w:r>
          </w:p>
        </w:tc>
        <w:tc>
          <w:tcPr>
            <w:tcW w:w="2954" w:type="dxa"/>
          </w:tcPr>
          <w:p w14:paraId="47C46105" w14:textId="77777777" w:rsidR="001709E2" w:rsidRPr="009C2031" w:rsidRDefault="001709E2" w:rsidP="00153B19">
            <w:pPr>
              <w:tabs>
                <w:tab w:val="left" w:pos="-720"/>
                <w:tab w:val="left" w:pos="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6"/>
              </w:tabs>
              <w:ind w:right="42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9C203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Trawl Limited Entry Permit Number</w:t>
            </w:r>
          </w:p>
        </w:tc>
      </w:tr>
      <w:tr w:rsidR="001709E2" w:rsidRPr="00AF21F2" w14:paraId="69D7798C" w14:textId="77777777" w:rsidTr="00153B19">
        <w:trPr>
          <w:trHeight w:val="586"/>
        </w:trPr>
        <w:tc>
          <w:tcPr>
            <w:tcW w:w="3594" w:type="dxa"/>
          </w:tcPr>
          <w:p w14:paraId="2A3D3E50" w14:textId="77777777" w:rsidR="001709E2" w:rsidRPr="00AF21F2" w:rsidRDefault="001709E2" w:rsidP="00153B19">
            <w:pPr>
              <w:tabs>
                <w:tab w:val="left" w:pos="-720"/>
                <w:tab w:val="left" w:pos="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6"/>
              </w:tabs>
              <w:ind w:right="42"/>
              <w:jc w:val="center"/>
              <w:rPr>
                <w:rFonts w:eastAsia="ヒラギノ角ゴ Pro W3"/>
                <w:color w:val="000000"/>
              </w:rPr>
            </w:pPr>
            <w:r w:rsidRPr="00AF21F2">
              <w:rPr>
                <w:rFonts w:eastAsia="ヒラギノ角ゴ Pro W3"/>
                <w:color w:val="000000"/>
              </w:rPr>
              <w:br/>
            </w:r>
          </w:p>
        </w:tc>
        <w:tc>
          <w:tcPr>
            <w:tcW w:w="1738" w:type="dxa"/>
          </w:tcPr>
          <w:p w14:paraId="0A8C5317" w14:textId="77777777" w:rsidR="001709E2" w:rsidRPr="00AF21F2" w:rsidRDefault="001709E2" w:rsidP="00153B19">
            <w:pPr>
              <w:tabs>
                <w:tab w:val="left" w:pos="-720"/>
                <w:tab w:val="left" w:pos="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6"/>
              </w:tabs>
              <w:ind w:right="42"/>
              <w:jc w:val="center"/>
              <w:rPr>
                <w:rFonts w:eastAsia="ヒラギノ角ゴ Pro W3"/>
                <w:color w:val="000000"/>
              </w:rPr>
            </w:pPr>
            <w:r w:rsidRPr="00AF21F2">
              <w:rPr>
                <w:rFonts w:eastAsia="ヒラギノ角ゴ Pro W3"/>
                <w:color w:val="000000"/>
              </w:rPr>
              <w:br/>
            </w:r>
            <w:r w:rsidRPr="00AF21F2">
              <w:rPr>
                <w:rFonts w:eastAsia="ヒラギノ角ゴ Pro W3"/>
                <w:color w:val="000000"/>
              </w:rPr>
              <w:br/>
            </w:r>
          </w:p>
        </w:tc>
        <w:tc>
          <w:tcPr>
            <w:tcW w:w="2954" w:type="dxa"/>
          </w:tcPr>
          <w:p w14:paraId="445C4C88" w14:textId="77777777" w:rsidR="001709E2" w:rsidRPr="00AF21F2" w:rsidRDefault="001709E2" w:rsidP="00153B19">
            <w:pPr>
              <w:tabs>
                <w:tab w:val="left" w:pos="-720"/>
                <w:tab w:val="left" w:pos="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6"/>
              </w:tabs>
              <w:ind w:right="42"/>
              <w:jc w:val="center"/>
              <w:rPr>
                <w:rFonts w:eastAsia="ヒラギノ角ゴ Pro W3"/>
                <w:noProof/>
                <w:color w:val="000000"/>
              </w:rPr>
            </w:pPr>
          </w:p>
          <w:p w14:paraId="23F0D992" w14:textId="77777777" w:rsidR="001709E2" w:rsidRPr="00AF21F2" w:rsidRDefault="001709E2" w:rsidP="00153B19">
            <w:pPr>
              <w:tabs>
                <w:tab w:val="left" w:pos="-720"/>
                <w:tab w:val="left" w:pos="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6"/>
              </w:tabs>
              <w:ind w:right="42"/>
              <w:jc w:val="center"/>
              <w:rPr>
                <w:rFonts w:eastAsia="ヒラギノ角ゴ Pro W3"/>
                <w:color w:val="000000"/>
              </w:rPr>
            </w:pPr>
          </w:p>
        </w:tc>
      </w:tr>
    </w:tbl>
    <w:p w14:paraId="1D9A2637" w14:textId="77777777" w:rsidR="00F22A61" w:rsidRDefault="00F22A61" w:rsidP="009C20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5B1853" w14:textId="77777777" w:rsidR="00F22A61" w:rsidRDefault="00F22A61" w:rsidP="009C20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6FAFB86" w14:textId="77777777" w:rsidR="00F22A61" w:rsidRDefault="00F22A61" w:rsidP="009C20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8FC589F" w14:textId="77777777" w:rsidR="00F22A61" w:rsidRDefault="00F22A61" w:rsidP="009C20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B29E309" w14:textId="77777777" w:rsidR="00F22A61" w:rsidRDefault="00F22A61" w:rsidP="009C20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40B425" w14:textId="77777777" w:rsidR="00F22A61" w:rsidRDefault="00F22A61" w:rsidP="009C20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DC2620" w14:textId="30F78F49" w:rsidR="009C2031" w:rsidRPr="00543CE9" w:rsidRDefault="009C2031" w:rsidP="009C2031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CE9">
        <w:rPr>
          <w:rFonts w:ascii="Times New Roman" w:hAnsi="Times New Roman" w:cs="Times New Roman"/>
          <w:sz w:val="28"/>
          <w:szCs w:val="28"/>
        </w:rPr>
        <w:t>Gear Types Used:</w:t>
      </w:r>
    </w:p>
    <w:p w14:paraId="0DAFA18C" w14:textId="18EC9F70" w:rsidR="009C2031" w:rsidRPr="00543CE9" w:rsidRDefault="009C2031" w:rsidP="009C2031">
      <w:pPr>
        <w:pStyle w:val="Default"/>
        <w:ind w:left="540"/>
        <w:rPr>
          <w:rFonts w:ascii="Times New Roman" w:hAnsi="Times New Roman" w:cs="Times New Roman"/>
        </w:rPr>
      </w:pPr>
      <w:r w:rsidRPr="00543CE9">
        <w:rPr>
          <w:rFonts w:ascii="Segoe UI Symbol" w:hAnsi="Segoe UI Symbol" w:cs="Segoe UI Symbol"/>
        </w:rPr>
        <w:t>☐</w:t>
      </w:r>
      <w:r w:rsidRPr="00543CE9">
        <w:rPr>
          <w:rFonts w:ascii="Times New Roman" w:hAnsi="Times New Roman" w:cs="Times New Roman"/>
        </w:rPr>
        <w:t xml:space="preserve"> </w:t>
      </w:r>
      <w:r w:rsidR="00810296">
        <w:rPr>
          <w:rFonts w:ascii="Times New Roman" w:hAnsi="Times New Roman" w:cs="Times New Roman"/>
        </w:rPr>
        <w:t>Trap/pot,</w:t>
      </w:r>
      <w:r w:rsidRPr="00543CE9">
        <w:rPr>
          <w:rFonts w:ascii="Times New Roman" w:hAnsi="Times New Roman" w:cs="Times New Roman"/>
        </w:rPr>
        <w:t xml:space="preserve"> </w:t>
      </w:r>
      <w:proofErr w:type="spellStart"/>
      <w:r w:rsidRPr="00543CE9">
        <w:rPr>
          <w:rFonts w:ascii="Times New Roman" w:hAnsi="Times New Roman" w:cs="Times New Roman"/>
        </w:rPr>
        <w:t>shorebased</w:t>
      </w:r>
      <w:proofErr w:type="spellEnd"/>
      <w:r w:rsidRPr="00543CE9">
        <w:rPr>
          <w:rFonts w:ascii="Times New Roman" w:hAnsi="Times New Roman" w:cs="Times New Roman"/>
        </w:rPr>
        <w:t xml:space="preserve"> IFQ</w:t>
      </w:r>
    </w:p>
    <w:p w14:paraId="25D53E85" w14:textId="3D7ED057" w:rsidR="009C2031" w:rsidRDefault="009C2031" w:rsidP="009C2031">
      <w:pPr>
        <w:pStyle w:val="Default"/>
        <w:ind w:left="540"/>
        <w:rPr>
          <w:rFonts w:ascii="Times New Roman" w:hAnsi="Times New Roman" w:cs="Times New Roman"/>
        </w:rPr>
      </w:pPr>
      <w:r w:rsidRPr="00543CE9">
        <w:rPr>
          <w:rFonts w:ascii="Segoe UI Symbol" w:hAnsi="Segoe UI Symbol" w:cs="Segoe UI Symbol"/>
        </w:rPr>
        <w:t>☐</w:t>
      </w:r>
      <w:r w:rsidRPr="00543CE9">
        <w:rPr>
          <w:rFonts w:ascii="Times New Roman" w:hAnsi="Times New Roman" w:cs="Times New Roman"/>
        </w:rPr>
        <w:t xml:space="preserve"> </w:t>
      </w:r>
      <w:r w:rsidR="00810296">
        <w:rPr>
          <w:rFonts w:ascii="Times New Roman" w:hAnsi="Times New Roman" w:cs="Times New Roman"/>
        </w:rPr>
        <w:t>Bottom l</w:t>
      </w:r>
      <w:r>
        <w:rPr>
          <w:rFonts w:ascii="Times New Roman" w:hAnsi="Times New Roman" w:cs="Times New Roman"/>
        </w:rPr>
        <w:t>ongline</w:t>
      </w:r>
      <w:r w:rsidR="00810296">
        <w:rPr>
          <w:rFonts w:ascii="Times New Roman" w:hAnsi="Times New Roman" w:cs="Times New Roman"/>
        </w:rPr>
        <w:t xml:space="preserve">, </w:t>
      </w:r>
      <w:proofErr w:type="spellStart"/>
      <w:r w:rsidRPr="00543CE9">
        <w:rPr>
          <w:rFonts w:ascii="Times New Roman" w:hAnsi="Times New Roman" w:cs="Times New Roman"/>
        </w:rPr>
        <w:t>shorebased</w:t>
      </w:r>
      <w:proofErr w:type="spellEnd"/>
      <w:r w:rsidRPr="00543CE9">
        <w:rPr>
          <w:rFonts w:ascii="Times New Roman" w:hAnsi="Times New Roman" w:cs="Times New Roman"/>
        </w:rPr>
        <w:t xml:space="preserve"> IFQ</w:t>
      </w:r>
    </w:p>
    <w:p w14:paraId="00CC32D0" w14:textId="77777777" w:rsidR="009C2031" w:rsidRPr="00543CE9" w:rsidRDefault="009C2031" w:rsidP="009C2031">
      <w:pPr>
        <w:pStyle w:val="Default"/>
        <w:ind w:left="540"/>
        <w:rPr>
          <w:rFonts w:ascii="Times New Roman" w:hAnsi="Times New Roman" w:cs="Times New Roman"/>
        </w:rPr>
      </w:pPr>
      <w:r w:rsidRPr="00543CE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Times New Roman" w:hAnsi="Times New Roman" w:cs="Times New Roman"/>
        </w:rPr>
        <w:t>Other (specify) ______________</w:t>
      </w:r>
    </w:p>
    <w:p w14:paraId="34C5F568" w14:textId="77777777" w:rsidR="009C2031" w:rsidRPr="00543CE9" w:rsidRDefault="009C2031" w:rsidP="009C2031">
      <w:pPr>
        <w:rPr>
          <w:rFonts w:ascii="Times New Roman" w:hAnsi="Times New Roman" w:cs="Times New Roman"/>
        </w:rPr>
      </w:pPr>
    </w:p>
    <w:p w14:paraId="29647831" w14:textId="77777777" w:rsidR="009C2031" w:rsidRPr="00543CE9" w:rsidRDefault="009C2031" w:rsidP="009C2031">
      <w:pPr>
        <w:rPr>
          <w:rFonts w:ascii="Times New Roman" w:hAnsi="Times New Roman" w:cs="Times New Roman"/>
          <w:sz w:val="28"/>
          <w:szCs w:val="28"/>
        </w:rPr>
      </w:pPr>
      <w:r w:rsidRPr="00543CE9">
        <w:rPr>
          <w:rFonts w:ascii="Times New Roman" w:hAnsi="Times New Roman" w:cs="Times New Roman"/>
          <w:sz w:val="28"/>
          <w:szCs w:val="28"/>
        </w:rPr>
        <w:t>Vessel Contact Information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63B3E0" w14:textId="77777777" w:rsidR="009C2031" w:rsidRPr="00543CE9" w:rsidRDefault="009C2031" w:rsidP="009C2031">
      <w:pPr>
        <w:rPr>
          <w:rFonts w:ascii="Times New Roman" w:hAnsi="Times New Roman" w:cs="Times New Roman"/>
        </w:rPr>
      </w:pPr>
    </w:p>
    <w:p w14:paraId="21F85FD2" w14:textId="441161FB" w:rsidR="009C2031" w:rsidRPr="00543CE9" w:rsidRDefault="009C2031" w:rsidP="009C2031">
      <w:pPr>
        <w:ind w:left="450"/>
        <w:rPr>
          <w:rFonts w:ascii="Times New Roman" w:hAnsi="Times New Roman" w:cs="Times New Roman"/>
        </w:rPr>
      </w:pPr>
      <w:r w:rsidRPr="00543CE9">
        <w:rPr>
          <w:rFonts w:ascii="Times New Roman" w:hAnsi="Times New Roman" w:cs="Times New Roman"/>
        </w:rPr>
        <w:t xml:space="preserve">Vessel Owner </w:t>
      </w:r>
      <w:r>
        <w:rPr>
          <w:rFonts w:ascii="Times New Roman" w:hAnsi="Times New Roman" w:cs="Times New Roman"/>
        </w:rPr>
        <w:t>______________________Phone ________________ Email _____________________</w:t>
      </w:r>
    </w:p>
    <w:p w14:paraId="5080C967" w14:textId="33B2F45A" w:rsidR="009C2031" w:rsidRDefault="009C2031" w:rsidP="009C2031">
      <w:pPr>
        <w:ind w:firstLine="450"/>
        <w:rPr>
          <w:rFonts w:ascii="Times New Roman" w:hAnsi="Times New Roman" w:cs="Times New Roman"/>
        </w:rPr>
      </w:pPr>
      <w:r w:rsidRPr="00543CE9">
        <w:rPr>
          <w:rFonts w:ascii="Times New Roman" w:hAnsi="Times New Roman" w:cs="Times New Roman"/>
        </w:rPr>
        <w:t>Vessel Operator</w:t>
      </w:r>
      <w:r>
        <w:rPr>
          <w:rFonts w:ascii="Times New Roman" w:hAnsi="Times New Roman" w:cs="Times New Roman"/>
        </w:rPr>
        <w:t xml:space="preserve"> ____________________ Phone_________________ Email ____________________</w:t>
      </w:r>
    </w:p>
    <w:p w14:paraId="66E884DB" w14:textId="43A2BB3E" w:rsidR="009C2031" w:rsidRDefault="009C2031" w:rsidP="009C2031">
      <w:p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Vessel Operator 2_____________________Phone_________________ Email __________________</w:t>
      </w:r>
    </w:p>
    <w:p w14:paraId="49741786" w14:textId="77777777" w:rsidR="009C2031" w:rsidRDefault="009C2031" w:rsidP="009C2031">
      <w:pPr>
        <w:rPr>
          <w:rFonts w:ascii="Times New Roman" w:hAnsi="Times New Roman" w:cs="Times New Roman"/>
          <w:sz w:val="28"/>
          <w:szCs w:val="28"/>
        </w:rPr>
      </w:pPr>
    </w:p>
    <w:p w14:paraId="1A7EA2B9" w14:textId="129DD7EC" w:rsidR="009C2031" w:rsidRPr="008D5BDE" w:rsidRDefault="009C2031" w:rsidP="009C2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Service Provider: ___________________</w:t>
      </w:r>
    </w:p>
    <w:p w14:paraId="4A364C68" w14:textId="0A5EE2F4" w:rsidR="009C2031" w:rsidRPr="001709E2" w:rsidRDefault="009C2031" w:rsidP="001709E2"/>
    <w:p w14:paraId="201E1404" w14:textId="75355E1D" w:rsidR="009C2031" w:rsidRPr="001709E2" w:rsidRDefault="00455126" w:rsidP="009C20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Pr="00B34DEB">
        <w:rPr>
          <w:rFonts w:ascii="Times New Roman" w:eastAsia="Times New Roman" w:hAnsi="Times New Roman" w:cs="Times New Roman"/>
        </w:rPr>
        <w:t xml:space="preserve">NMFS-accepted vessel monitoring plan </w:t>
      </w:r>
      <w:r>
        <w:rPr>
          <w:rFonts w:ascii="Times New Roman" w:eastAsia="Times New Roman" w:hAnsi="Times New Roman" w:cs="Times New Roman"/>
        </w:rPr>
        <w:t xml:space="preserve">must be </w:t>
      </w:r>
      <w:r w:rsidRPr="00B34DEB">
        <w:rPr>
          <w:rFonts w:ascii="Times New Roman" w:eastAsia="Times New Roman" w:hAnsi="Times New Roman" w:cs="Times New Roman"/>
        </w:rPr>
        <w:t>onboard the vessel at all times that the vessel is fishing on an EM trip or when fish harvested during an EM trip are onboard the vessel</w:t>
      </w:r>
      <w:r>
        <w:rPr>
          <w:rFonts w:ascii="Times New Roman" w:eastAsia="Times New Roman" w:hAnsi="Times New Roman" w:cs="Times New Roman"/>
        </w:rPr>
        <w:t xml:space="preserve">.  By operating under this VMP, the vessel owner and operator acknowledge and agree that they have read and understand the instructions contained herein and will comply with the NMFS-accepted vessel monitoring plan. </w:t>
      </w:r>
    </w:p>
    <w:p w14:paraId="3CF295F3" w14:textId="77777777" w:rsidR="009C2031" w:rsidRDefault="009C2031" w:rsidP="009C2031"/>
    <w:p w14:paraId="3A48C3DC" w14:textId="5F59DE81" w:rsidR="009C2031" w:rsidRDefault="008E7539" w:rsidP="00DE0963">
      <w:pPr>
        <w:sectPr w:rsidR="009C2031" w:rsidSect="009C2031">
          <w:footerReference w:type="default" r:id="rId7"/>
          <w:type w:val="continuous"/>
          <w:pgSz w:w="12240" w:h="15840"/>
          <w:pgMar w:top="1480" w:right="1420" w:bottom="280" w:left="1340" w:header="720" w:footer="720" w:gutter="0"/>
          <w:cols w:space="408"/>
        </w:sectPr>
      </w:pPr>
      <w:r>
        <w:t xml:space="preserve">Version </w:t>
      </w:r>
      <w:r w:rsidR="00DE0963">
        <w:t>Date: 12/28/2023</w:t>
      </w:r>
    </w:p>
    <w:p w14:paraId="3BD5ED6F" w14:textId="2522ACAA" w:rsidR="00514841" w:rsidRPr="00514841" w:rsidRDefault="00514841" w:rsidP="00514841">
      <w:pPr>
        <w:ind w:firstLine="90"/>
        <w:jc w:val="center"/>
        <w:rPr>
          <w:rFonts w:ascii="Century Gothic" w:hAnsi="Century Gothic"/>
          <w:b/>
          <w:sz w:val="40"/>
          <w:szCs w:val="40"/>
        </w:rPr>
      </w:pPr>
      <w:r w:rsidRPr="00514841">
        <w:rPr>
          <w:rFonts w:ascii="Century Gothic" w:hAnsi="Century Gothic"/>
          <w:b/>
          <w:sz w:val="40"/>
          <w:szCs w:val="40"/>
        </w:rPr>
        <w:lastRenderedPageBreak/>
        <w:t>VESSEL MONITORING PLAN</w:t>
      </w:r>
    </w:p>
    <w:p w14:paraId="3E46B30D" w14:textId="224E8E97" w:rsidR="00514841" w:rsidRPr="00514841" w:rsidRDefault="00514841" w:rsidP="00514841">
      <w:pPr>
        <w:ind w:firstLine="90"/>
        <w:jc w:val="center"/>
        <w:rPr>
          <w:rFonts w:ascii="Century Gothic" w:hAnsi="Century Gothic"/>
          <w:b/>
          <w:sz w:val="40"/>
          <w:szCs w:val="40"/>
        </w:rPr>
      </w:pPr>
      <w:proofErr w:type="gramStart"/>
      <w:r w:rsidRPr="00514841">
        <w:rPr>
          <w:rFonts w:ascii="Century Gothic" w:hAnsi="Century Gothic"/>
          <w:b/>
          <w:sz w:val="40"/>
          <w:szCs w:val="40"/>
        </w:rPr>
        <w:t>Fixed  Gear</w:t>
      </w:r>
      <w:proofErr w:type="gramEnd"/>
    </w:p>
    <w:p w14:paraId="0B5FD130" w14:textId="77777777" w:rsidR="00514841" w:rsidRDefault="00514841" w:rsidP="004462FC">
      <w:pPr>
        <w:ind w:firstLine="90"/>
        <w:rPr>
          <w:rFonts w:ascii="Century Gothic" w:hAnsi="Century Gothic"/>
        </w:rPr>
      </w:pPr>
    </w:p>
    <w:p w14:paraId="05D5635B" w14:textId="4D42811B" w:rsidR="00514841" w:rsidRPr="00514841" w:rsidRDefault="00514841" w:rsidP="004462FC">
      <w:pPr>
        <w:ind w:firstLine="90"/>
        <w:rPr>
          <w:rFonts w:ascii="Century Gothic" w:hAnsi="Century Gothic"/>
          <w:b/>
          <w:sz w:val="32"/>
          <w:szCs w:val="32"/>
        </w:rPr>
      </w:pPr>
      <w:r w:rsidRPr="00514841">
        <w:rPr>
          <w:rFonts w:ascii="Century Gothic" w:hAnsi="Century Gothic"/>
          <w:b/>
          <w:sz w:val="32"/>
          <w:szCs w:val="32"/>
        </w:rPr>
        <w:t>CONTENTS</w:t>
      </w:r>
    </w:p>
    <w:p w14:paraId="55CDECD3" w14:textId="77777777" w:rsidR="00514841" w:rsidRDefault="00514841" w:rsidP="004462FC">
      <w:pPr>
        <w:ind w:firstLine="90"/>
        <w:rPr>
          <w:rFonts w:ascii="Century Gothic" w:hAnsi="Century Gothic"/>
        </w:rPr>
      </w:pPr>
    </w:p>
    <w:p w14:paraId="50CDA4E6" w14:textId="646B4185" w:rsidR="004462FC" w:rsidRDefault="004462FC" w:rsidP="004462FC">
      <w:pPr>
        <w:ind w:firstLine="90"/>
        <w:rPr>
          <w:rFonts w:ascii="Century Gothic" w:hAnsi="Century Gothic"/>
        </w:rPr>
      </w:pPr>
      <w:r>
        <w:rPr>
          <w:rFonts w:ascii="Century Gothic" w:hAnsi="Century Gothic"/>
        </w:rPr>
        <w:t xml:space="preserve">VMP Cover </w:t>
      </w:r>
      <w:r w:rsidR="00F720D2">
        <w:rPr>
          <w:rFonts w:ascii="Century Gothic" w:hAnsi="Century Gothic"/>
        </w:rPr>
        <w:t>S</w:t>
      </w:r>
      <w:r>
        <w:rPr>
          <w:rFonts w:ascii="Century Gothic" w:hAnsi="Century Gothic"/>
        </w:rPr>
        <w:t>heet</w:t>
      </w:r>
      <w:r w:rsidR="009C2031">
        <w:rPr>
          <w:rFonts w:ascii="Century Gothic" w:hAnsi="Century Gothic"/>
        </w:rPr>
        <w:t xml:space="preserve"> </w:t>
      </w:r>
    </w:p>
    <w:p w14:paraId="7C3BE491" w14:textId="77777777" w:rsidR="004462FC" w:rsidRDefault="004462FC" w:rsidP="004462FC">
      <w:pPr>
        <w:ind w:firstLine="90"/>
        <w:rPr>
          <w:rFonts w:ascii="Century Gothic" w:hAnsi="Century Gothic"/>
        </w:rPr>
      </w:pPr>
      <w:r>
        <w:rPr>
          <w:rFonts w:ascii="Century Gothic" w:hAnsi="Century Gothic"/>
        </w:rPr>
        <w:tab/>
        <w:t>Operator Responsibilities</w:t>
      </w:r>
    </w:p>
    <w:p w14:paraId="20BC86CA" w14:textId="77777777" w:rsidR="004462FC" w:rsidRDefault="004462FC" w:rsidP="004462FC">
      <w:pPr>
        <w:ind w:firstLine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Pre-Trip</w:t>
      </w:r>
    </w:p>
    <w:p w14:paraId="7B8BAD73" w14:textId="77777777" w:rsidR="004462FC" w:rsidRDefault="004462FC" w:rsidP="004462FC">
      <w:pPr>
        <w:ind w:firstLine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During Trip</w:t>
      </w:r>
    </w:p>
    <w:p w14:paraId="388A0C37" w14:textId="77777777" w:rsidR="004462FC" w:rsidRDefault="004462FC" w:rsidP="004462FC">
      <w:pPr>
        <w:ind w:firstLine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Trip End</w:t>
      </w:r>
    </w:p>
    <w:p w14:paraId="23036223" w14:textId="77777777" w:rsidR="004462FC" w:rsidRDefault="004462FC" w:rsidP="004462FC">
      <w:pPr>
        <w:ind w:firstLine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Logbook Requirements</w:t>
      </w:r>
    </w:p>
    <w:p w14:paraId="53D8AF7B" w14:textId="77777777" w:rsidR="004462FC" w:rsidRPr="00A22B27" w:rsidRDefault="004462FC" w:rsidP="004462FC">
      <w:pPr>
        <w:ind w:firstLine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Discards and Catch Handling</w:t>
      </w:r>
    </w:p>
    <w:p w14:paraId="3AD0E890" w14:textId="77777777" w:rsidR="004462FC" w:rsidRPr="00A22B27" w:rsidRDefault="004462FC" w:rsidP="004462FC">
      <w:pPr>
        <w:ind w:firstLine="90"/>
        <w:rPr>
          <w:rFonts w:ascii="Century Gothic" w:hAnsi="Century Gothic"/>
        </w:rPr>
      </w:pPr>
      <w:r w:rsidRPr="00A22B27">
        <w:rPr>
          <w:rFonts w:ascii="Century Gothic" w:hAnsi="Century Gothic"/>
        </w:rPr>
        <w:t>Appendix A – EM Installation Summary</w:t>
      </w:r>
    </w:p>
    <w:p w14:paraId="7B769ED8" w14:textId="77777777" w:rsidR="004462FC" w:rsidRPr="00A22B27" w:rsidRDefault="004462FC" w:rsidP="004462FC">
      <w:pPr>
        <w:ind w:firstLine="90"/>
        <w:rPr>
          <w:rFonts w:ascii="Century Gothic" w:hAnsi="Century Gothic"/>
        </w:rPr>
      </w:pPr>
      <w:r w:rsidRPr="00A22B27">
        <w:rPr>
          <w:rFonts w:ascii="Century Gothic" w:hAnsi="Century Gothic"/>
        </w:rPr>
        <w:t xml:space="preserve">Appendix B – Technical Support and Troubleshooting </w:t>
      </w:r>
    </w:p>
    <w:p w14:paraId="10B8D010" w14:textId="77777777" w:rsidR="004462FC" w:rsidRPr="00A22B27" w:rsidRDefault="004462FC" w:rsidP="004462FC">
      <w:pPr>
        <w:ind w:firstLine="90"/>
        <w:rPr>
          <w:rFonts w:ascii="Century Gothic" w:hAnsi="Century Gothic"/>
        </w:rPr>
      </w:pPr>
      <w:r w:rsidRPr="00A22B27">
        <w:rPr>
          <w:rFonts w:ascii="Century Gothic" w:hAnsi="Century Gothic"/>
        </w:rPr>
        <w:t xml:space="preserve">Appendix C – </w:t>
      </w:r>
      <w:r w:rsidRPr="00A22B27">
        <w:rPr>
          <w:rFonts w:ascii="Century Gothic" w:hAnsi="Century Gothic" w:cs="Arial"/>
          <w:color w:val="222222"/>
          <w:shd w:val="clear" w:color="auto" w:fill="FFFFFF"/>
        </w:rPr>
        <w:t>EM Program Contact Information</w:t>
      </w:r>
    </w:p>
    <w:p w14:paraId="1D12B893" w14:textId="3F9B8441" w:rsidR="004462FC" w:rsidRDefault="004462FC" w:rsidP="004462FC">
      <w:pPr>
        <w:ind w:firstLine="90"/>
        <w:rPr>
          <w:rFonts w:ascii="Century Gothic" w:hAnsi="Century Gothic" w:cs="Arial"/>
          <w:color w:val="222222"/>
          <w:shd w:val="clear" w:color="auto" w:fill="FFFFFF"/>
        </w:rPr>
      </w:pPr>
      <w:r w:rsidRPr="00A33534">
        <w:rPr>
          <w:rFonts w:ascii="Century Gothic" w:hAnsi="Century Gothic" w:cs="Arial"/>
          <w:color w:val="222222"/>
          <w:shd w:val="clear" w:color="auto" w:fill="FFFFFF"/>
        </w:rPr>
        <w:t>Appendix E – Short-Tailed Albatross Guide</w:t>
      </w:r>
    </w:p>
    <w:p w14:paraId="1F314F68" w14:textId="77777777" w:rsidR="006D3F96" w:rsidRDefault="006D3F96">
      <w:pPr>
        <w:pStyle w:val="BodyText"/>
        <w:spacing w:before="10"/>
        <w:rPr>
          <w:rFonts w:ascii="Century Gothic"/>
          <w:sz w:val="31"/>
        </w:rPr>
      </w:pPr>
    </w:p>
    <w:p w14:paraId="41C00F37" w14:textId="77777777" w:rsidR="006D3F96" w:rsidRDefault="00CF2952">
      <w:pPr>
        <w:ind w:left="100"/>
        <w:rPr>
          <w:rFonts w:ascii="Century Gothic"/>
          <w:b/>
          <w:sz w:val="32"/>
        </w:rPr>
      </w:pPr>
      <w:r>
        <w:rPr>
          <w:rFonts w:ascii="Century Gothic"/>
          <w:b/>
          <w:sz w:val="32"/>
        </w:rPr>
        <w:t>OPERATOR RESPONSIBILITIES:</w:t>
      </w:r>
    </w:p>
    <w:p w14:paraId="001480EF" w14:textId="77777777" w:rsidR="006D3F96" w:rsidRDefault="006D3F96">
      <w:pPr>
        <w:pStyle w:val="BodyText"/>
        <w:spacing w:before="8"/>
        <w:rPr>
          <w:rFonts w:ascii="Century Gothic"/>
          <w:b/>
          <w:sz w:val="41"/>
        </w:rPr>
      </w:pPr>
    </w:p>
    <w:p w14:paraId="2DA2FD09" w14:textId="77777777" w:rsidR="006D3F96" w:rsidRPr="00BA4ED8" w:rsidRDefault="00CF2952" w:rsidP="00BA4ED8">
      <w:pPr>
        <w:pStyle w:val="Heading1"/>
      </w:pPr>
      <w:r w:rsidRPr="00BA4ED8">
        <w:t>Before Trip</w:t>
      </w:r>
    </w:p>
    <w:p w14:paraId="60D1FC30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line="269" w:lineRule="exact"/>
        <w:rPr>
          <w:rFonts w:ascii="Century Gothic"/>
        </w:rPr>
      </w:pPr>
      <w:r>
        <w:rPr>
          <w:rFonts w:ascii="Century Gothic"/>
        </w:rPr>
        <w:t>Confirm that you have the right declaration with OLE for</w:t>
      </w:r>
      <w:r>
        <w:rPr>
          <w:rFonts w:ascii="Century Gothic"/>
          <w:spacing w:val="-21"/>
        </w:rPr>
        <w:t xml:space="preserve"> </w:t>
      </w:r>
      <w:r>
        <w:rPr>
          <w:rFonts w:ascii="Century Gothic"/>
        </w:rPr>
        <w:t>IFQ/EM:</w:t>
      </w:r>
    </w:p>
    <w:p w14:paraId="72C4B492" w14:textId="77777777" w:rsidR="006D3F96" w:rsidRDefault="00CF2952" w:rsidP="00BA4ED8">
      <w:pPr>
        <w:pStyle w:val="Subhdrbold-cntr"/>
      </w:pPr>
      <w:r>
        <w:t>888-585-5518</w:t>
      </w:r>
    </w:p>
    <w:p w14:paraId="7F503DE5" w14:textId="77777777" w:rsidR="006D3F96" w:rsidRDefault="00CF2952">
      <w:pPr>
        <w:pStyle w:val="ListParagraph"/>
        <w:numPr>
          <w:ilvl w:val="1"/>
          <w:numId w:val="15"/>
        </w:numPr>
        <w:tabs>
          <w:tab w:val="left" w:pos="1540"/>
          <w:tab w:val="left" w:pos="1541"/>
        </w:tabs>
        <w:spacing w:before="59"/>
        <w:ind w:left="1540"/>
        <w:rPr>
          <w:rFonts w:ascii="Courier New"/>
          <w:b/>
        </w:rPr>
      </w:pPr>
      <w:r>
        <w:rPr>
          <w:rFonts w:ascii="Century Gothic"/>
        </w:rPr>
        <w:t>Declaration remains until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changed</w:t>
      </w:r>
      <w:r>
        <w:rPr>
          <w:rFonts w:ascii="Century Gothic"/>
          <w:b/>
        </w:rPr>
        <w:t>.</w:t>
      </w:r>
    </w:p>
    <w:p w14:paraId="446379F2" w14:textId="6A335FE5" w:rsidR="006D3F96" w:rsidRDefault="004462FC">
      <w:pPr>
        <w:pStyle w:val="ListParagraph"/>
        <w:numPr>
          <w:ilvl w:val="0"/>
          <w:numId w:val="15"/>
        </w:numPr>
        <w:tabs>
          <w:tab w:val="left" w:pos="821"/>
        </w:tabs>
        <w:spacing w:before="42"/>
        <w:rPr>
          <w:rFonts w:ascii="Century Gothic"/>
        </w:rPr>
      </w:pPr>
      <w:r>
        <w:rPr>
          <w:rFonts w:ascii="Century Gothic"/>
        </w:rPr>
        <w:t>Contact the West Coast Groundfish Observer Program (WCGOP)</w:t>
      </w:r>
      <w:r w:rsidR="00CF2952">
        <w:rPr>
          <w:rFonts w:ascii="Century Gothic"/>
        </w:rPr>
        <w:t xml:space="preserve"> at least 48 hours prior to </w:t>
      </w:r>
      <w:r w:rsidR="00CF2952">
        <w:rPr>
          <w:rFonts w:ascii="Century Gothic"/>
          <w:b/>
        </w:rPr>
        <w:t>EVERY</w:t>
      </w:r>
      <w:r w:rsidR="00CF2952">
        <w:rPr>
          <w:rFonts w:ascii="Century Gothic"/>
          <w:b/>
          <w:spacing w:val="-24"/>
        </w:rPr>
        <w:t xml:space="preserve"> </w:t>
      </w:r>
      <w:r w:rsidR="00CF2952">
        <w:rPr>
          <w:rFonts w:ascii="Century Gothic"/>
        </w:rPr>
        <w:t>trip:</w:t>
      </w:r>
      <w:r>
        <w:rPr>
          <w:rFonts w:ascii="Century Gothic"/>
        </w:rPr>
        <w:br/>
      </w:r>
    </w:p>
    <w:p w14:paraId="40C84D05" w14:textId="77777777" w:rsidR="004462FC" w:rsidRDefault="004462FC" w:rsidP="004462FC">
      <w:pPr>
        <w:pStyle w:val="bulletedlist"/>
        <w:numPr>
          <w:ilvl w:val="1"/>
          <w:numId w:val="15"/>
        </w:numPr>
        <w:spacing w:after="60"/>
        <w:rPr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>Call: 866-</w:t>
      </w:r>
      <w:r w:rsidRPr="00B640EB">
        <w:rPr>
          <w:rFonts w:ascii="Century Gothic" w:hAnsi="Century Gothic"/>
          <w:b/>
          <w:color w:val="auto"/>
          <w:sz w:val="22"/>
          <w:szCs w:val="22"/>
        </w:rPr>
        <w:t>780-8064</w:t>
      </w:r>
      <w:r>
        <w:rPr>
          <w:rFonts w:ascii="Century Gothic" w:hAnsi="Century Gothic"/>
          <w:b/>
          <w:color w:val="auto"/>
          <w:sz w:val="22"/>
          <w:szCs w:val="22"/>
        </w:rPr>
        <w:t xml:space="preserve"> </w:t>
      </w:r>
    </w:p>
    <w:p w14:paraId="0A0ADA2E" w14:textId="620F1F0B" w:rsidR="004462FC" w:rsidRDefault="004462FC" w:rsidP="004462FC">
      <w:pPr>
        <w:pStyle w:val="bulletedlist"/>
        <w:numPr>
          <w:ilvl w:val="1"/>
          <w:numId w:val="15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 w:rsidRPr="00B640EB">
        <w:rPr>
          <w:rFonts w:ascii="Century Gothic" w:hAnsi="Century Gothic"/>
          <w:color w:val="auto"/>
          <w:sz w:val="22"/>
          <w:szCs w:val="22"/>
        </w:rPr>
        <w:t xml:space="preserve">If you are selected to carry </w:t>
      </w:r>
      <w:r>
        <w:rPr>
          <w:rFonts w:ascii="Century Gothic" w:hAnsi="Century Gothic"/>
          <w:color w:val="auto"/>
          <w:sz w:val="22"/>
          <w:szCs w:val="22"/>
        </w:rPr>
        <w:t xml:space="preserve">a scientific </w:t>
      </w:r>
      <w:r w:rsidRPr="00B640EB">
        <w:rPr>
          <w:rFonts w:ascii="Century Gothic" w:hAnsi="Century Gothic"/>
          <w:color w:val="auto"/>
          <w:sz w:val="22"/>
          <w:szCs w:val="22"/>
        </w:rPr>
        <w:t xml:space="preserve">observer, you will be contacted and </w:t>
      </w:r>
      <w:r>
        <w:rPr>
          <w:rFonts w:ascii="Century Gothic" w:hAnsi="Century Gothic"/>
          <w:color w:val="auto"/>
          <w:sz w:val="22"/>
          <w:szCs w:val="22"/>
        </w:rPr>
        <w:t xml:space="preserve">must </w:t>
      </w:r>
      <w:r w:rsidRPr="00B640EB">
        <w:rPr>
          <w:rFonts w:ascii="Century Gothic" w:hAnsi="Century Gothic"/>
          <w:color w:val="auto"/>
          <w:sz w:val="22"/>
          <w:szCs w:val="22"/>
        </w:rPr>
        <w:t xml:space="preserve">wait for observer before </w:t>
      </w:r>
      <w:r>
        <w:rPr>
          <w:rFonts w:ascii="Century Gothic" w:hAnsi="Century Gothic"/>
          <w:color w:val="auto"/>
          <w:sz w:val="22"/>
          <w:szCs w:val="22"/>
        </w:rPr>
        <w:t xml:space="preserve">departing on a </w:t>
      </w:r>
      <w:r w:rsidRPr="00B640EB">
        <w:rPr>
          <w:rFonts w:ascii="Century Gothic" w:hAnsi="Century Gothic"/>
          <w:color w:val="auto"/>
          <w:sz w:val="22"/>
          <w:szCs w:val="22"/>
        </w:rPr>
        <w:t>fishin</w:t>
      </w:r>
      <w:r>
        <w:rPr>
          <w:rFonts w:ascii="Century Gothic" w:hAnsi="Century Gothic"/>
          <w:color w:val="auto"/>
          <w:sz w:val="22"/>
          <w:szCs w:val="22"/>
        </w:rPr>
        <w:t>g trip.</w:t>
      </w:r>
    </w:p>
    <w:p w14:paraId="7926CC7F" w14:textId="60802CBB" w:rsidR="00810296" w:rsidRDefault="00810296" w:rsidP="00810296">
      <w:pPr>
        <w:pStyle w:val="bulletedlist"/>
        <w:numPr>
          <w:ilvl w:val="0"/>
          <w:numId w:val="0"/>
        </w:numPr>
        <w:spacing w:after="60"/>
        <w:ind w:left="360" w:hanging="360"/>
        <w:rPr>
          <w:rFonts w:ascii="Century Gothic" w:hAnsi="Century Gothic"/>
          <w:color w:val="auto"/>
          <w:sz w:val="22"/>
          <w:szCs w:val="22"/>
        </w:rPr>
      </w:pPr>
    </w:p>
    <w:p w14:paraId="3040E0DE" w14:textId="43FF83CF" w:rsidR="00810296" w:rsidRDefault="00810296" w:rsidP="00810296">
      <w:pPr>
        <w:pStyle w:val="bulletedlist"/>
        <w:numPr>
          <w:ilvl w:val="0"/>
          <w:numId w:val="0"/>
        </w:numPr>
        <w:spacing w:after="60"/>
        <w:ind w:left="360" w:hanging="360"/>
        <w:rPr>
          <w:rFonts w:ascii="Century Gothic" w:hAnsi="Century Gothic"/>
          <w:color w:val="auto"/>
          <w:sz w:val="22"/>
          <w:szCs w:val="22"/>
        </w:rPr>
      </w:pPr>
    </w:p>
    <w:p w14:paraId="5B79103F" w14:textId="77777777" w:rsidR="006D3F96" w:rsidRDefault="00CF2952" w:rsidP="00BA4ED8">
      <w:pPr>
        <w:pStyle w:val="Heading1"/>
      </w:pPr>
      <w:r>
        <w:t>Trip Start</w:t>
      </w:r>
    </w:p>
    <w:p w14:paraId="4E712225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line="269" w:lineRule="exact"/>
        <w:rPr>
          <w:rFonts w:ascii="Century Gothic"/>
        </w:rPr>
      </w:pPr>
      <w:r>
        <w:rPr>
          <w:rFonts w:ascii="Century Gothic"/>
        </w:rPr>
        <w:t>Manually turn on camera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system,</w:t>
      </w:r>
    </w:p>
    <w:p w14:paraId="6537B670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rPr>
          <w:rFonts w:ascii="Century Gothic"/>
        </w:rPr>
      </w:pPr>
      <w:r>
        <w:rPr>
          <w:rFonts w:ascii="Century Gothic"/>
        </w:rPr>
        <w:t>Run a functionality test at the start of each</w:t>
      </w:r>
      <w:r>
        <w:rPr>
          <w:rFonts w:ascii="Century Gothic"/>
          <w:spacing w:val="-11"/>
        </w:rPr>
        <w:t xml:space="preserve"> </w:t>
      </w:r>
      <w:r>
        <w:rPr>
          <w:rFonts w:ascii="Century Gothic"/>
        </w:rPr>
        <w:t>trip.</w:t>
      </w:r>
    </w:p>
    <w:p w14:paraId="255ECE17" w14:textId="77777777" w:rsidR="006D3F96" w:rsidRDefault="00CF2952">
      <w:pPr>
        <w:pStyle w:val="ListParagraph"/>
        <w:numPr>
          <w:ilvl w:val="1"/>
          <w:numId w:val="15"/>
        </w:numPr>
        <w:tabs>
          <w:tab w:val="left" w:pos="1540"/>
          <w:tab w:val="left" w:pos="1541"/>
        </w:tabs>
        <w:spacing w:before="58"/>
        <w:ind w:left="1540"/>
        <w:rPr>
          <w:rFonts w:ascii="Courier New"/>
        </w:rPr>
      </w:pPr>
      <w:r>
        <w:rPr>
          <w:rFonts w:ascii="Century Gothic"/>
        </w:rPr>
        <w:t>See the Malfunction section if there is a</w:t>
      </w:r>
      <w:r>
        <w:rPr>
          <w:rFonts w:ascii="Century Gothic"/>
          <w:spacing w:val="-12"/>
        </w:rPr>
        <w:t xml:space="preserve"> </w:t>
      </w:r>
      <w:r>
        <w:rPr>
          <w:rFonts w:ascii="Century Gothic"/>
        </w:rPr>
        <w:t>problem.</w:t>
      </w:r>
    </w:p>
    <w:p w14:paraId="4115154F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43"/>
        <w:ind w:right="221"/>
        <w:rPr>
          <w:rFonts w:ascii="Century Gothic"/>
        </w:rPr>
      </w:pPr>
      <w:r>
        <w:rPr>
          <w:rFonts w:ascii="Century Gothic"/>
        </w:rPr>
        <w:t xml:space="preserve">Check that the hard drive has adequate space to store data for the entire trip and that a spare drive is available onboard (Tip: keep track of how much hard drive space is used after each trip </w:t>
      </w:r>
      <w:r>
        <w:rPr>
          <w:rFonts w:ascii="Century Gothic"/>
          <w:spacing w:val="-3"/>
        </w:rPr>
        <w:t xml:space="preserve">(GB </w:t>
      </w:r>
      <w:r>
        <w:rPr>
          <w:rFonts w:ascii="Century Gothic"/>
        </w:rPr>
        <w:t>and %) to determine an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</w:rPr>
        <w:t>average).</w:t>
      </w:r>
    </w:p>
    <w:p w14:paraId="60DF4014" w14:textId="123E408D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rPr>
          <w:rFonts w:ascii="Century Gothic"/>
          <w:b/>
        </w:rPr>
      </w:pPr>
      <w:r>
        <w:rPr>
          <w:rFonts w:ascii="Century Gothic"/>
        </w:rPr>
        <w:t xml:space="preserve">Confirm that you have required </w:t>
      </w:r>
      <w:hyperlink r:id="rId8" w:anchor=":~:text=Non%2Dtrawl%20Groundfish%20Logbook,%2C%20effective%20January%201%2C%202023." w:history="1">
        <w:r w:rsidR="001437BC" w:rsidRPr="001437BC">
          <w:rPr>
            <w:rStyle w:val="Hyperlink"/>
            <w:rFonts w:ascii="Century Gothic"/>
          </w:rPr>
          <w:t>electronic non-trawl groundfish logbook</w:t>
        </w:r>
      </w:hyperlink>
      <w:r w:rsidR="001437BC">
        <w:rPr>
          <w:rFonts w:ascii="Century Gothic"/>
        </w:rPr>
        <w:t xml:space="preserve"> </w:t>
      </w:r>
      <w:r w:rsidR="001437BC">
        <w:rPr>
          <w:rFonts w:ascii="Century Gothic"/>
        </w:rPr>
        <w:lastRenderedPageBreak/>
        <w:t>application, have already established an account, and understand the logbook instructions for data collection and submission.</w:t>
      </w:r>
    </w:p>
    <w:p w14:paraId="6FAA2AEF" w14:textId="0660E939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58"/>
        <w:ind w:right="855"/>
        <w:rPr>
          <w:rFonts w:ascii="Century Gothic"/>
        </w:rPr>
      </w:pPr>
      <w:r>
        <w:rPr>
          <w:rFonts w:ascii="Century Gothic"/>
        </w:rPr>
        <w:t xml:space="preserve">If you have a scientific observer onboard provide them with </w:t>
      </w:r>
      <w:r w:rsidR="004462FC">
        <w:rPr>
          <w:rFonts w:ascii="Century Gothic"/>
        </w:rPr>
        <w:t>this VMP</w:t>
      </w:r>
      <w:r>
        <w:rPr>
          <w:rFonts w:ascii="Century Gothic"/>
        </w:rPr>
        <w:t>.</w:t>
      </w:r>
    </w:p>
    <w:p w14:paraId="05B7759A" w14:textId="77777777" w:rsidR="004462FC" w:rsidRDefault="004462FC" w:rsidP="004462FC">
      <w:pPr>
        <w:pStyle w:val="bulletedlist"/>
        <w:numPr>
          <w:ilvl w:val="1"/>
          <w:numId w:val="15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Observer Instructions:</w:t>
      </w:r>
    </w:p>
    <w:p w14:paraId="6A274B44" w14:textId="77777777" w:rsidR="004462FC" w:rsidRPr="001437BC" w:rsidRDefault="004462FC" w:rsidP="004462FC">
      <w:pPr>
        <w:widowControl/>
        <w:numPr>
          <w:ilvl w:val="2"/>
          <w:numId w:val="15"/>
        </w:numPr>
        <w:tabs>
          <w:tab w:val="left" w:pos="460"/>
        </w:tabs>
        <w:kinsoku w:val="0"/>
        <w:overflowPunct w:val="0"/>
        <w:adjustRightInd w:val="0"/>
        <w:spacing w:line="266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1437BC">
        <w:rPr>
          <w:rFonts w:ascii="Times New Roman" w:eastAsiaTheme="minorHAnsi" w:hAnsi="Times New Roman" w:cs="Times New Roman"/>
          <w:sz w:val="24"/>
          <w:szCs w:val="24"/>
        </w:rPr>
        <w:t>Perform all WCGOP duties as</w:t>
      </w:r>
      <w:r w:rsidRPr="001437BC">
        <w:rPr>
          <w:rFonts w:ascii="Times New Roman" w:eastAsiaTheme="minorHAnsi" w:hAnsi="Times New Roman" w:cs="Times New Roman"/>
          <w:spacing w:val="4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you would on any</w:t>
      </w:r>
      <w:r w:rsidRPr="001437BC">
        <w:rPr>
          <w:rFonts w:ascii="Times New Roman" w:eastAsiaTheme="minorHAnsi" w:hAnsi="Times New Roman" w:cs="Times New Roman"/>
          <w:spacing w:val="-5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standard trip.</w:t>
      </w:r>
    </w:p>
    <w:p w14:paraId="007F63FF" w14:textId="77777777" w:rsidR="004462FC" w:rsidRPr="001437BC" w:rsidRDefault="004462FC" w:rsidP="004462FC">
      <w:pPr>
        <w:widowControl/>
        <w:numPr>
          <w:ilvl w:val="2"/>
          <w:numId w:val="15"/>
        </w:numPr>
        <w:tabs>
          <w:tab w:val="left" w:pos="460"/>
        </w:tabs>
        <w:kinsoku w:val="0"/>
        <w:overflowPunct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437BC">
        <w:rPr>
          <w:rFonts w:ascii="Times New Roman" w:eastAsiaTheme="minorHAnsi" w:hAnsi="Times New Roman" w:cs="Times New Roman"/>
          <w:sz w:val="24"/>
          <w:szCs w:val="24"/>
        </w:rPr>
        <w:t>Do not handle or</w:t>
      </w:r>
      <w:r w:rsidRPr="001437BC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interact</w:t>
      </w:r>
      <w:r w:rsidRPr="001437BC">
        <w:rPr>
          <w:rFonts w:ascii="Times New Roman" w:eastAsiaTheme="minorHAnsi" w:hAnsi="Times New Roman" w:cs="Times New Roman"/>
          <w:spacing w:val="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with the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equipment in any</w:t>
      </w:r>
      <w:r w:rsidRPr="001437BC">
        <w:rPr>
          <w:rFonts w:ascii="Times New Roman" w:eastAsiaTheme="minorHAnsi" w:hAnsi="Times New Roman" w:cs="Times New Roman"/>
          <w:spacing w:val="-3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manner (e.g., adjusting,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blocking, cleaning).</w:t>
      </w:r>
    </w:p>
    <w:p w14:paraId="322BDD84" w14:textId="77777777" w:rsidR="004462FC" w:rsidRPr="001437BC" w:rsidRDefault="004462FC" w:rsidP="004462FC">
      <w:pPr>
        <w:widowControl/>
        <w:numPr>
          <w:ilvl w:val="2"/>
          <w:numId w:val="15"/>
        </w:numPr>
        <w:tabs>
          <w:tab w:val="left" w:pos="460"/>
        </w:tabs>
        <w:kinsoku w:val="0"/>
        <w:overflowPunct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437BC">
        <w:rPr>
          <w:rFonts w:ascii="Times New Roman" w:eastAsiaTheme="minorHAnsi" w:hAnsi="Times New Roman" w:cs="Times New Roman"/>
          <w:sz w:val="24"/>
          <w:szCs w:val="24"/>
        </w:rPr>
        <w:t>Avoid interaction with winch and hydraulic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sensors.</w:t>
      </w:r>
    </w:p>
    <w:p w14:paraId="57DDED6A" w14:textId="77777777" w:rsidR="004462FC" w:rsidRPr="001437BC" w:rsidRDefault="004462FC" w:rsidP="004462FC">
      <w:pPr>
        <w:widowControl/>
        <w:numPr>
          <w:ilvl w:val="2"/>
          <w:numId w:val="15"/>
        </w:numPr>
        <w:tabs>
          <w:tab w:val="left" w:pos="460"/>
        </w:tabs>
        <w:kinsoku w:val="0"/>
        <w:overflowPunct w:val="0"/>
        <w:adjustRightInd w:val="0"/>
        <w:ind w:right="397"/>
        <w:rPr>
          <w:rFonts w:ascii="Times New Roman" w:eastAsiaTheme="minorHAnsi" w:hAnsi="Times New Roman" w:cs="Times New Roman"/>
          <w:sz w:val="24"/>
          <w:szCs w:val="24"/>
        </w:rPr>
      </w:pPr>
      <w:r w:rsidRPr="001437BC">
        <w:rPr>
          <w:rFonts w:ascii="Times New Roman" w:eastAsiaTheme="minorHAnsi" w:hAnsi="Times New Roman" w:cs="Times New Roman"/>
          <w:sz w:val="24"/>
          <w:szCs w:val="24"/>
        </w:rPr>
        <w:t>Use</w:t>
      </w:r>
      <w:r w:rsidRPr="001437BC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the monitor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in the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wheelhouse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to</w:t>
      </w:r>
      <w:r w:rsidRPr="001437BC">
        <w:rPr>
          <w:rFonts w:ascii="Times New Roman" w:eastAsiaTheme="minorHAnsi" w:hAnsi="Times New Roman" w:cs="Times New Roman"/>
          <w:spacing w:val="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get a sense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of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where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cameras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are</w:t>
      </w:r>
      <w:r w:rsidRPr="001437BC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pointing</w:t>
      </w:r>
      <w:r w:rsidRPr="001437BC">
        <w:rPr>
          <w:rFonts w:ascii="Times New Roman" w:eastAsiaTheme="minorHAnsi" w:hAnsi="Times New Roman" w:cs="Times New Roman"/>
          <w:spacing w:val="-3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on the deck. Think about body</w:t>
      </w:r>
      <w:r w:rsidRPr="001437BC">
        <w:rPr>
          <w:rFonts w:ascii="Times New Roman" w:eastAsiaTheme="minorHAnsi" w:hAnsi="Times New Roman" w:cs="Times New Roman"/>
          <w:spacing w:val="-5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positioning</w:t>
      </w:r>
      <w:r w:rsidRPr="001437BC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relative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to the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camera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focused on</w:t>
      </w:r>
      <w:r w:rsidRPr="001437BC">
        <w:rPr>
          <w:rFonts w:ascii="Times New Roman" w:eastAsiaTheme="minorHAnsi" w:hAnsi="Times New Roman" w:cs="Times New Roman"/>
          <w:spacing w:val="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your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work area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to</w:t>
      </w:r>
      <w:r w:rsidRPr="001437BC">
        <w:rPr>
          <w:rFonts w:ascii="Times New Roman" w:eastAsiaTheme="minorHAnsi" w:hAnsi="Times New Roman" w:cs="Times New Roman"/>
          <w:spacing w:val="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avoid blocking</w:t>
      </w:r>
      <w:r w:rsidRPr="001437BC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view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of the</w:t>
      </w:r>
      <w:r w:rsidRPr="001437BC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fish.</w:t>
      </w:r>
    </w:p>
    <w:p w14:paraId="77E9E664" w14:textId="77777777" w:rsidR="004462FC" w:rsidRPr="001437BC" w:rsidRDefault="004462FC" w:rsidP="004462FC">
      <w:pPr>
        <w:widowControl/>
        <w:numPr>
          <w:ilvl w:val="2"/>
          <w:numId w:val="15"/>
        </w:numPr>
        <w:tabs>
          <w:tab w:val="left" w:pos="460"/>
        </w:tabs>
        <w:kinsoku w:val="0"/>
        <w:overflowPunct w:val="0"/>
        <w:adjustRightInd w:val="0"/>
        <w:ind w:right="351"/>
        <w:rPr>
          <w:rFonts w:ascii="Times New Roman" w:eastAsiaTheme="minorHAnsi" w:hAnsi="Times New Roman" w:cs="Times New Roman"/>
          <w:sz w:val="24"/>
          <w:szCs w:val="24"/>
        </w:rPr>
      </w:pPr>
      <w:r w:rsidRPr="001437BC">
        <w:rPr>
          <w:rFonts w:ascii="Times New Roman" w:eastAsiaTheme="minorHAnsi" w:hAnsi="Times New Roman" w:cs="Times New Roman"/>
          <w:sz w:val="24"/>
          <w:szCs w:val="24"/>
        </w:rPr>
        <w:t>Any</w:t>
      </w:r>
      <w:r w:rsidRPr="001437BC">
        <w:rPr>
          <w:rFonts w:ascii="Times New Roman" w:eastAsiaTheme="minorHAnsi" w:hAnsi="Times New Roman" w:cs="Times New Roman"/>
          <w:spacing w:val="-5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discarding</w:t>
      </w:r>
      <w:r w:rsidRPr="001437BC">
        <w:rPr>
          <w:rFonts w:ascii="Times New Roman" w:eastAsiaTheme="minorHAnsi" w:hAnsi="Times New Roman" w:cs="Times New Roman"/>
          <w:spacing w:val="-3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of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catch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must be</w:t>
      </w:r>
      <w:r w:rsidRPr="001437BC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done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b/>
          <w:bCs/>
          <w:sz w:val="24"/>
          <w:szCs w:val="24"/>
        </w:rPr>
        <w:t>in</w:t>
      </w:r>
      <w:r w:rsidRPr="001437BC">
        <w:rPr>
          <w:rFonts w:ascii="Times New Roman" w:eastAsiaTheme="minorHAnsi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b/>
          <w:bCs/>
          <w:sz w:val="24"/>
          <w:szCs w:val="24"/>
        </w:rPr>
        <w:t>full view</w:t>
      </w:r>
      <w:r w:rsidRPr="001437BC">
        <w:rPr>
          <w:rFonts w:ascii="Times New Roman" w:eastAsiaTheme="minorHAnsi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b/>
          <w:bCs/>
          <w:sz w:val="24"/>
          <w:szCs w:val="24"/>
        </w:rPr>
        <w:t>of</w:t>
      </w:r>
      <w:r w:rsidRPr="001437BC">
        <w:rPr>
          <w:rFonts w:ascii="Times New Roman" w:eastAsiaTheme="minorHAnsi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b/>
          <w:bCs/>
          <w:sz w:val="24"/>
          <w:szCs w:val="24"/>
        </w:rPr>
        <w:t>a camera, if</w:t>
      </w:r>
      <w:r w:rsidRPr="001437BC">
        <w:rPr>
          <w:rFonts w:ascii="Times New Roman" w:eastAsiaTheme="minorHAnsi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b/>
          <w:bCs/>
          <w:sz w:val="24"/>
          <w:szCs w:val="24"/>
        </w:rPr>
        <w:t>safe.</w:t>
      </w:r>
      <w:r w:rsidRPr="001437BC"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All vessels have</w:t>
      </w:r>
      <w:r w:rsidRPr="001437BC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designated “discard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control points”. Refer to the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vessel’s</w:t>
      </w:r>
      <w:r w:rsidRPr="001437BC">
        <w:rPr>
          <w:rFonts w:ascii="Times New Roman" w:eastAsiaTheme="minorHAnsi" w:hAnsi="Times New Roman" w:cs="Times New Roman"/>
          <w:spacing w:val="3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Individual Vessel Monitoring Plan to learn where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these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are. Please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use these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locations on the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vessel when discarding</w:t>
      </w:r>
      <w:r w:rsidRPr="001437BC">
        <w:rPr>
          <w:rFonts w:ascii="Times New Roman" w:eastAsiaTheme="minorHAnsi" w:hAnsi="Times New Roman" w:cs="Times New Roman"/>
          <w:spacing w:val="-3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sampled catch.</w:t>
      </w:r>
    </w:p>
    <w:p w14:paraId="63387B9E" w14:textId="37D95F70" w:rsidR="004462FC" w:rsidRPr="001437BC" w:rsidRDefault="004462FC" w:rsidP="004462FC">
      <w:pPr>
        <w:widowControl/>
        <w:numPr>
          <w:ilvl w:val="2"/>
          <w:numId w:val="15"/>
        </w:numPr>
        <w:tabs>
          <w:tab w:val="left" w:pos="460"/>
        </w:tabs>
        <w:kinsoku w:val="0"/>
        <w:overflowPunct w:val="0"/>
        <w:adjustRightInd w:val="0"/>
        <w:ind w:right="103"/>
        <w:rPr>
          <w:rFonts w:ascii="Times New Roman" w:eastAsiaTheme="minorHAnsi" w:hAnsi="Times New Roman" w:cs="Times New Roman"/>
          <w:sz w:val="24"/>
          <w:szCs w:val="24"/>
        </w:rPr>
      </w:pPr>
      <w:r w:rsidRPr="001437BC">
        <w:rPr>
          <w:rFonts w:ascii="Times New Roman" w:eastAsiaTheme="minorHAnsi" w:hAnsi="Times New Roman" w:cs="Times New Roman"/>
          <w:sz w:val="24"/>
          <w:szCs w:val="24"/>
        </w:rPr>
        <w:t>Skippers are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required to fill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out logbooks</w:t>
      </w:r>
      <w:r w:rsidR="00F720D2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as part of the EM Program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1437BC">
        <w:rPr>
          <w:rFonts w:ascii="Times New Roman" w:eastAsiaTheme="minorHAnsi" w:hAnsi="Times New Roman" w:cs="Times New Roman"/>
          <w:spacing w:val="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If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asked,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and</w:t>
      </w:r>
      <w:r w:rsidRPr="001437BC">
        <w:rPr>
          <w:rFonts w:ascii="Times New Roman" w:eastAsiaTheme="minorHAnsi" w:hAnsi="Times New Roman" w:cs="Times New Roman"/>
          <w:spacing w:val="4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you have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information or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expertise that might be useful in this process (identification, weight</w:t>
      </w:r>
      <w:r w:rsidRPr="001437BC">
        <w:rPr>
          <w:rFonts w:ascii="Times New Roman" w:eastAsiaTheme="minorHAnsi" w:hAnsi="Times New Roman" w:cs="Times New Roman"/>
          <w:spacing w:val="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estimation, etc.),</w:t>
      </w:r>
      <w:r w:rsidRPr="001437BC">
        <w:rPr>
          <w:rFonts w:ascii="Times New Roman" w:eastAsiaTheme="minorHAnsi" w:hAnsi="Times New Roman" w:cs="Times New Roman"/>
          <w:spacing w:val="2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please</w:t>
      </w:r>
      <w:r w:rsidRPr="001437BC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provide</w:t>
      </w:r>
      <w:r w:rsidRPr="001437BC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</w:t>
      </w:r>
      <w:r w:rsidRPr="001437BC">
        <w:rPr>
          <w:rFonts w:ascii="Times New Roman" w:eastAsiaTheme="minorHAnsi" w:hAnsi="Times New Roman" w:cs="Times New Roman"/>
          <w:sz w:val="24"/>
          <w:szCs w:val="24"/>
        </w:rPr>
        <w:t>what assistance you can, as time allows.</w:t>
      </w:r>
    </w:p>
    <w:p w14:paraId="4EDFF218" w14:textId="77777777" w:rsidR="004462FC" w:rsidRDefault="004462FC" w:rsidP="004462FC">
      <w:pPr>
        <w:pStyle w:val="ListParagraph"/>
        <w:tabs>
          <w:tab w:val="left" w:pos="821"/>
        </w:tabs>
        <w:spacing w:before="58"/>
        <w:ind w:right="855" w:firstLine="0"/>
        <w:rPr>
          <w:rFonts w:ascii="Century Gothic"/>
        </w:rPr>
      </w:pPr>
    </w:p>
    <w:p w14:paraId="6E3E13B3" w14:textId="77777777" w:rsidR="006D3F96" w:rsidRDefault="006D3F96">
      <w:pPr>
        <w:pStyle w:val="BodyText"/>
        <w:spacing w:before="5"/>
        <w:rPr>
          <w:rFonts w:ascii="Century Gothic"/>
          <w:sz w:val="36"/>
        </w:rPr>
      </w:pPr>
    </w:p>
    <w:p w14:paraId="5E86A40D" w14:textId="77777777" w:rsidR="006D3F96" w:rsidRDefault="00CF2952" w:rsidP="00BA4ED8">
      <w:pPr>
        <w:pStyle w:val="Heading1"/>
      </w:pPr>
      <w:r>
        <w:t>Daily during trip</w:t>
      </w:r>
    </w:p>
    <w:p w14:paraId="6E506175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1"/>
        <w:rPr>
          <w:rFonts w:ascii="Century Gothic"/>
        </w:rPr>
      </w:pPr>
      <w:r>
        <w:rPr>
          <w:rFonts w:ascii="Century Gothic"/>
        </w:rPr>
        <w:t>Maintain uninterrupted electrical power to the EM unit while vessel is</w:t>
      </w:r>
      <w:r>
        <w:rPr>
          <w:rFonts w:ascii="Century Gothic"/>
          <w:spacing w:val="-26"/>
        </w:rPr>
        <w:t xml:space="preserve"> </w:t>
      </w:r>
      <w:r>
        <w:rPr>
          <w:rFonts w:ascii="Century Gothic"/>
        </w:rPr>
        <w:t>underway.</w:t>
      </w:r>
    </w:p>
    <w:p w14:paraId="1CB7C46F" w14:textId="27EC9950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58"/>
        <w:ind w:right="823"/>
        <w:rPr>
          <w:rFonts w:ascii="Century Gothic"/>
        </w:rPr>
      </w:pPr>
      <w:r>
        <w:rPr>
          <w:rFonts w:ascii="Century Gothic"/>
        </w:rPr>
        <w:t xml:space="preserve">Check the video feed screen and confirm that cameras are clean and positioned correctly (consistent with the images </w:t>
      </w:r>
      <w:r w:rsidR="00B674EB">
        <w:rPr>
          <w:rFonts w:ascii="Century Gothic"/>
        </w:rPr>
        <w:t xml:space="preserve">shown </w:t>
      </w:r>
      <w:r>
        <w:rPr>
          <w:rFonts w:ascii="Century Gothic"/>
        </w:rPr>
        <w:t>in Appendix</w:t>
      </w:r>
      <w:r>
        <w:rPr>
          <w:rFonts w:ascii="Century Gothic"/>
          <w:spacing w:val="-22"/>
        </w:rPr>
        <w:t xml:space="preserve"> </w:t>
      </w:r>
      <w:r>
        <w:rPr>
          <w:rFonts w:ascii="Century Gothic"/>
        </w:rPr>
        <w:t>A).</w:t>
      </w:r>
    </w:p>
    <w:p w14:paraId="50F7A4C6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ind w:right="104"/>
        <w:jc w:val="both"/>
        <w:rPr>
          <w:rFonts w:ascii="Century Gothic"/>
        </w:rPr>
      </w:pPr>
      <w:r>
        <w:rPr>
          <w:rFonts w:ascii="Century Gothic"/>
        </w:rPr>
        <w:t>During haul and catch handling, use video feed screen to confirm that cameras are recording, not blocked by crew, covered with water spots or otherwise dirty, etc.</w:t>
      </w:r>
    </w:p>
    <w:p w14:paraId="47792096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59"/>
        <w:rPr>
          <w:rFonts w:ascii="Century Gothic"/>
        </w:rPr>
      </w:pPr>
      <w:r>
        <w:rPr>
          <w:rFonts w:ascii="Century Gothic"/>
        </w:rPr>
        <w:t>Note the date/time and system status in the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logbook.</w:t>
      </w:r>
    </w:p>
    <w:p w14:paraId="21F2DD9A" w14:textId="567BB14A" w:rsidR="006D3F96" w:rsidRDefault="006D3F96">
      <w:pPr>
        <w:pStyle w:val="BodyText"/>
        <w:spacing w:before="9"/>
        <w:rPr>
          <w:rFonts w:ascii="Century Gothic"/>
          <w:sz w:val="18"/>
        </w:rPr>
      </w:pPr>
    </w:p>
    <w:p w14:paraId="624D497C" w14:textId="77777777" w:rsidR="004A72C8" w:rsidRDefault="004A72C8">
      <w:pPr>
        <w:pStyle w:val="BodyText"/>
        <w:spacing w:before="9"/>
        <w:rPr>
          <w:rFonts w:ascii="Century Gothic"/>
          <w:sz w:val="18"/>
        </w:rPr>
      </w:pPr>
    </w:p>
    <w:p w14:paraId="7D2C26E5" w14:textId="77777777" w:rsidR="006D3F96" w:rsidRDefault="00CF2952" w:rsidP="00BA4ED8">
      <w:pPr>
        <w:pStyle w:val="Heading1"/>
      </w:pPr>
      <w:r>
        <w:t>Trip End</w:t>
      </w:r>
    </w:p>
    <w:p w14:paraId="21DD2A1C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1"/>
        <w:rPr>
          <w:rFonts w:ascii="Century Gothic"/>
        </w:rPr>
      </w:pPr>
      <w:r>
        <w:rPr>
          <w:rFonts w:ascii="Century Gothic"/>
        </w:rPr>
        <w:t>Do not manually turn off cameras until after offload</w:t>
      </w:r>
      <w:r>
        <w:rPr>
          <w:rFonts w:ascii="Century Gothic"/>
          <w:spacing w:val="-22"/>
        </w:rPr>
        <w:t xml:space="preserve"> </w:t>
      </w:r>
      <w:r>
        <w:rPr>
          <w:rFonts w:ascii="Century Gothic"/>
        </w:rPr>
        <w:t>begins.</w:t>
      </w:r>
    </w:p>
    <w:p w14:paraId="463B696A" w14:textId="77777777" w:rsidR="004462FC" w:rsidRPr="00317A3D" w:rsidRDefault="004462FC" w:rsidP="004462FC">
      <w:pPr>
        <w:pStyle w:val="bulletedlist"/>
        <w:numPr>
          <w:ilvl w:val="0"/>
          <w:numId w:val="15"/>
        </w:numPr>
        <w:spacing w:after="6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Provide logbooks to your EM Service Provider within 24 hours of landing for each trip (or next business day if the landing occurs on a weekend or holiday).</w:t>
      </w:r>
    </w:p>
    <w:p w14:paraId="6D6979BF" w14:textId="47CAF74D" w:rsidR="00B674EB" w:rsidRDefault="00B674EB" w:rsidP="004462FC">
      <w:pPr>
        <w:pStyle w:val="ListParagraph"/>
        <w:numPr>
          <w:ilvl w:val="0"/>
          <w:numId w:val="15"/>
        </w:numPr>
        <w:tabs>
          <w:tab w:val="left" w:pos="821"/>
        </w:tabs>
        <w:spacing w:before="59"/>
        <w:ind w:right="189"/>
        <w:rPr>
          <w:rFonts w:ascii="Century Gothic"/>
        </w:rPr>
      </w:pPr>
      <w:r w:rsidRPr="00B674EB">
        <w:rPr>
          <w:rFonts w:ascii="Century Gothic"/>
        </w:rPr>
        <w:t>After offload is complete, p</w:t>
      </w:r>
      <w:r w:rsidR="00CF2952" w:rsidRPr="00B674EB">
        <w:rPr>
          <w:rFonts w:ascii="Century Gothic"/>
        </w:rPr>
        <w:t xml:space="preserve">erform a data drive swap and mail hard drive to </w:t>
      </w:r>
      <w:r w:rsidRPr="00B674EB">
        <w:rPr>
          <w:rFonts w:ascii="Century Gothic"/>
        </w:rPr>
        <w:t xml:space="preserve">your EM Service Provider. </w:t>
      </w:r>
      <w:r w:rsidR="00CF2952" w:rsidRPr="00B674EB">
        <w:rPr>
          <w:rFonts w:ascii="Century Gothic"/>
        </w:rPr>
        <w:t xml:space="preserve"> </w:t>
      </w:r>
      <w:r w:rsidRPr="00B674EB">
        <w:rPr>
          <w:rFonts w:ascii="Century Gothic"/>
        </w:rPr>
        <w:t xml:space="preserve">Hard drives must be </w:t>
      </w:r>
      <w:r w:rsidR="00CF2952" w:rsidRPr="00B674EB">
        <w:rPr>
          <w:rFonts w:ascii="Century Gothic"/>
        </w:rPr>
        <w:t xml:space="preserve">postmarked within </w:t>
      </w:r>
      <w:r w:rsidR="00F720D2">
        <w:rPr>
          <w:rFonts w:ascii="Century Gothic"/>
        </w:rPr>
        <w:t>72</w:t>
      </w:r>
      <w:r w:rsidR="00CF2952" w:rsidRPr="00B674EB">
        <w:rPr>
          <w:rFonts w:ascii="Century Gothic"/>
        </w:rPr>
        <w:t>-hours of landing (or next business day if the landing occurs on a weekend or holiday) and no later than 10 days after the end of the 1</w:t>
      </w:r>
      <w:proofErr w:type="spellStart"/>
      <w:r w:rsidR="00CF2952" w:rsidRPr="00B674EB">
        <w:rPr>
          <w:rFonts w:ascii="Century Gothic"/>
          <w:position w:val="6"/>
          <w:sz w:val="14"/>
        </w:rPr>
        <w:t>st</w:t>
      </w:r>
      <w:proofErr w:type="spellEnd"/>
      <w:r w:rsidR="00CF2952" w:rsidRPr="00B674EB">
        <w:rPr>
          <w:rFonts w:ascii="Century Gothic"/>
          <w:position w:val="6"/>
          <w:sz w:val="14"/>
        </w:rPr>
        <w:t xml:space="preserve"> </w:t>
      </w:r>
      <w:r w:rsidR="00CF2952" w:rsidRPr="00B674EB">
        <w:rPr>
          <w:rFonts w:ascii="Century Gothic"/>
        </w:rPr>
        <w:t>trip on the hard drive</w:t>
      </w:r>
      <w:r>
        <w:rPr>
          <w:rFonts w:ascii="Century Gothic"/>
        </w:rPr>
        <w:t xml:space="preserve">.  </w:t>
      </w:r>
    </w:p>
    <w:p w14:paraId="3C336A55" w14:textId="777C3EAB" w:rsidR="006D3F96" w:rsidRPr="00B674EB" w:rsidRDefault="00CF2952" w:rsidP="004462FC">
      <w:pPr>
        <w:pStyle w:val="ListParagraph"/>
        <w:numPr>
          <w:ilvl w:val="0"/>
          <w:numId w:val="15"/>
        </w:numPr>
        <w:tabs>
          <w:tab w:val="left" w:pos="821"/>
        </w:tabs>
        <w:spacing w:before="59"/>
        <w:ind w:right="189"/>
        <w:rPr>
          <w:rFonts w:ascii="Century Gothic"/>
        </w:rPr>
      </w:pPr>
      <w:r w:rsidRPr="00B674EB">
        <w:rPr>
          <w:rFonts w:ascii="Century Gothic"/>
        </w:rPr>
        <w:t xml:space="preserve">Hard drives must be mailed using a method that </w:t>
      </w:r>
      <w:r w:rsidR="006422C1" w:rsidRPr="006422C1">
        <w:rPr>
          <w:rFonts w:ascii="Century Gothic"/>
        </w:rPr>
        <w:t>a method that documents time, date, and location of transmission and receipt</w:t>
      </w:r>
      <w:r w:rsidRPr="00B674EB">
        <w:rPr>
          <w:rFonts w:ascii="Century Gothic"/>
        </w:rPr>
        <w:t>, such as certified mail, UPS, or</w:t>
      </w:r>
      <w:r w:rsidRPr="00B674EB">
        <w:rPr>
          <w:rFonts w:ascii="Century Gothic"/>
          <w:spacing w:val="-7"/>
        </w:rPr>
        <w:t xml:space="preserve"> </w:t>
      </w:r>
      <w:r w:rsidRPr="00B674EB">
        <w:rPr>
          <w:rFonts w:ascii="Century Gothic"/>
        </w:rPr>
        <w:t>FedEx.</w:t>
      </w:r>
    </w:p>
    <w:p w14:paraId="0C589F0D" w14:textId="229D8E32" w:rsidR="006D3F96" w:rsidRPr="00F63F3E" w:rsidRDefault="00CF2952" w:rsidP="00F63F3E">
      <w:pPr>
        <w:pStyle w:val="ListParagraph"/>
        <w:numPr>
          <w:ilvl w:val="0"/>
          <w:numId w:val="15"/>
        </w:numPr>
        <w:tabs>
          <w:tab w:val="left" w:pos="821"/>
        </w:tabs>
        <w:spacing w:before="1"/>
        <w:ind w:right="237"/>
        <w:rPr>
          <w:rFonts w:ascii="Century Gothic"/>
          <w:b/>
        </w:rPr>
      </w:pPr>
      <w:r>
        <w:rPr>
          <w:rFonts w:ascii="Century Gothic"/>
        </w:rPr>
        <w:t>If yo</w:t>
      </w:r>
      <w:r w:rsidR="00F63F3E">
        <w:rPr>
          <w:rFonts w:ascii="Century Gothic"/>
        </w:rPr>
        <w:t>u need additional hard drives</w:t>
      </w:r>
      <w:r w:rsidR="004462FC">
        <w:rPr>
          <w:rFonts w:ascii="Century Gothic"/>
        </w:rPr>
        <w:t xml:space="preserve">, contact your EM </w:t>
      </w:r>
      <w:r w:rsidR="006422C1">
        <w:rPr>
          <w:rFonts w:ascii="Century Gothic"/>
        </w:rPr>
        <w:t>S</w:t>
      </w:r>
      <w:r w:rsidR="004462FC">
        <w:rPr>
          <w:rFonts w:ascii="Century Gothic"/>
        </w:rPr>
        <w:t xml:space="preserve">ervice </w:t>
      </w:r>
      <w:r w:rsidR="006422C1">
        <w:rPr>
          <w:rFonts w:ascii="Century Gothic"/>
        </w:rPr>
        <w:t>P</w:t>
      </w:r>
      <w:r w:rsidR="004462FC">
        <w:rPr>
          <w:rFonts w:ascii="Century Gothic"/>
        </w:rPr>
        <w:t>rovider.</w:t>
      </w:r>
    </w:p>
    <w:p w14:paraId="3EDA5C89" w14:textId="77777777" w:rsidR="006D3F96" w:rsidRDefault="006D3F96">
      <w:pPr>
        <w:pStyle w:val="BodyText"/>
        <w:rPr>
          <w:rFonts w:ascii="Century Gothic"/>
          <w:sz w:val="26"/>
        </w:rPr>
      </w:pPr>
    </w:p>
    <w:p w14:paraId="67A6F1A0" w14:textId="03E6DD9E" w:rsidR="009A3AC6" w:rsidRDefault="009A3AC6">
      <w:pPr>
        <w:pStyle w:val="BodyText"/>
        <w:spacing w:before="11"/>
        <w:rPr>
          <w:rFonts w:ascii="Century Gothic"/>
          <w:sz w:val="27"/>
        </w:rPr>
      </w:pPr>
    </w:p>
    <w:p w14:paraId="1E8CE566" w14:textId="77777777" w:rsidR="006D3F96" w:rsidRDefault="00CF2952">
      <w:pPr>
        <w:ind w:left="100"/>
        <w:rPr>
          <w:rFonts w:ascii="Century Gothic"/>
          <w:b/>
          <w:sz w:val="28"/>
        </w:rPr>
      </w:pPr>
      <w:r>
        <w:rPr>
          <w:rFonts w:ascii="Century Gothic"/>
          <w:b/>
          <w:sz w:val="28"/>
          <w:u w:val="thick"/>
        </w:rPr>
        <w:t>Logbook Requirements</w:t>
      </w:r>
    </w:p>
    <w:p w14:paraId="1E492F55" w14:textId="77777777" w:rsidR="006D3F96" w:rsidRDefault="006D3F96">
      <w:pPr>
        <w:pStyle w:val="BodyText"/>
        <w:spacing w:before="3"/>
        <w:rPr>
          <w:rFonts w:ascii="Century Gothic"/>
          <w:b/>
          <w:sz w:val="23"/>
        </w:rPr>
      </w:pPr>
    </w:p>
    <w:p w14:paraId="78A988F9" w14:textId="77777777" w:rsidR="006D3F96" w:rsidRDefault="00CF2952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01" w:line="279" w:lineRule="exact"/>
        <w:rPr>
          <w:rFonts w:ascii="Century Gothic"/>
        </w:rPr>
      </w:pPr>
      <w:r>
        <w:rPr>
          <w:rFonts w:ascii="Century Gothic"/>
          <w:b/>
          <w:u w:val="single"/>
        </w:rPr>
        <w:t xml:space="preserve">Fixed Gear </w:t>
      </w:r>
      <w:r>
        <w:rPr>
          <w:rFonts w:ascii="Century Gothic"/>
          <w:u w:val="single"/>
        </w:rPr>
        <w:t>(Fill out all</w:t>
      </w:r>
      <w:r>
        <w:rPr>
          <w:rFonts w:ascii="Century Gothic"/>
          <w:spacing w:val="-9"/>
          <w:u w:val="single"/>
        </w:rPr>
        <w:t xml:space="preserve"> </w:t>
      </w:r>
      <w:r>
        <w:rPr>
          <w:rFonts w:ascii="Century Gothic"/>
          <w:u w:val="single"/>
        </w:rPr>
        <w:t>sections)</w:t>
      </w:r>
    </w:p>
    <w:p w14:paraId="1AF8A209" w14:textId="7D862A36" w:rsidR="006D3F96" w:rsidRDefault="00CF2952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line="261" w:lineRule="exact"/>
        <w:rPr>
          <w:rFonts w:ascii="Century Gothic"/>
        </w:rPr>
      </w:pPr>
      <w:r>
        <w:rPr>
          <w:rFonts w:ascii="Century Gothic"/>
        </w:rPr>
        <w:t xml:space="preserve">Requires </w:t>
      </w:r>
      <w:r w:rsidR="00D10634">
        <w:rPr>
          <w:rFonts w:ascii="Century Gothic"/>
        </w:rPr>
        <w:t>the electronic</w:t>
      </w:r>
      <w:r>
        <w:rPr>
          <w:rFonts w:ascii="Century Gothic"/>
        </w:rPr>
        <w:t xml:space="preserve"> </w:t>
      </w:r>
      <w:hyperlink r:id="rId9" w:anchor=":~:text=Non%2Dtrawl%20Groundfish%20Logbook,%2C%20effective%20January%201%2C%202023." w:history="1">
        <w:r w:rsidRPr="00D10634">
          <w:rPr>
            <w:rStyle w:val="Hyperlink"/>
            <w:rFonts w:ascii="Century Gothic"/>
          </w:rPr>
          <w:t>Fixed Gear</w:t>
        </w:r>
        <w:r w:rsidRPr="00D10634">
          <w:rPr>
            <w:rStyle w:val="Hyperlink"/>
            <w:rFonts w:ascii="Century Gothic"/>
            <w:spacing w:val="-11"/>
          </w:rPr>
          <w:t xml:space="preserve"> </w:t>
        </w:r>
        <w:r w:rsidRPr="00D10634">
          <w:rPr>
            <w:rStyle w:val="Hyperlink"/>
            <w:rFonts w:ascii="Century Gothic"/>
          </w:rPr>
          <w:t>Logbook</w:t>
        </w:r>
      </w:hyperlink>
    </w:p>
    <w:p w14:paraId="2A1F1038" w14:textId="0D02ECE0" w:rsidR="00D10634" w:rsidRDefault="00D10634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line="261" w:lineRule="exact"/>
        <w:rPr>
          <w:rFonts w:ascii="Century Gothic"/>
        </w:rPr>
      </w:pPr>
      <w:r>
        <w:rPr>
          <w:rFonts w:ascii="Century Gothic"/>
        </w:rPr>
        <w:t>Report if it is an EM trip</w:t>
      </w:r>
    </w:p>
    <w:p w14:paraId="1F7B4375" w14:textId="68D2D55C" w:rsidR="006D3F96" w:rsidRDefault="00CF2952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line="269" w:lineRule="exact"/>
        <w:rPr>
          <w:rFonts w:ascii="Century Gothic"/>
        </w:rPr>
      </w:pPr>
      <w:r>
        <w:rPr>
          <w:rFonts w:ascii="Century Gothic"/>
        </w:rPr>
        <w:t xml:space="preserve">Report number of </w:t>
      </w:r>
      <w:r w:rsidR="00D10634">
        <w:rPr>
          <w:rFonts w:ascii="Century Gothic"/>
        </w:rPr>
        <w:t xml:space="preserve">skates, tubs, or </w:t>
      </w:r>
      <w:r>
        <w:rPr>
          <w:rFonts w:ascii="Century Gothic"/>
        </w:rPr>
        <w:t>pots per set for every</w:t>
      </w:r>
      <w:r>
        <w:rPr>
          <w:rFonts w:ascii="Century Gothic"/>
          <w:spacing w:val="-18"/>
        </w:rPr>
        <w:t xml:space="preserve"> </w:t>
      </w:r>
      <w:r>
        <w:rPr>
          <w:rFonts w:ascii="Century Gothic"/>
        </w:rPr>
        <w:t>haul</w:t>
      </w:r>
    </w:p>
    <w:p w14:paraId="56D7AB8E" w14:textId="77777777" w:rsidR="006D3F96" w:rsidRDefault="00CF2952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before="2" w:line="269" w:lineRule="exact"/>
        <w:rPr>
          <w:rFonts w:ascii="Century Gothic"/>
        </w:rPr>
      </w:pPr>
      <w:r>
        <w:rPr>
          <w:rFonts w:ascii="Century Gothic"/>
        </w:rPr>
        <w:t>Report lost gear for every</w:t>
      </w:r>
      <w:r>
        <w:rPr>
          <w:rFonts w:ascii="Century Gothic"/>
          <w:spacing w:val="-13"/>
        </w:rPr>
        <w:t xml:space="preserve"> </w:t>
      </w:r>
      <w:r>
        <w:rPr>
          <w:rFonts w:ascii="Century Gothic"/>
        </w:rPr>
        <w:t>haul</w:t>
      </w:r>
    </w:p>
    <w:p w14:paraId="2ADD4E70" w14:textId="77777777" w:rsidR="006D3F96" w:rsidRDefault="00CF2952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line="269" w:lineRule="exact"/>
        <w:rPr>
          <w:rFonts w:ascii="Century Gothic"/>
        </w:rPr>
      </w:pPr>
      <w:r>
        <w:rPr>
          <w:rFonts w:ascii="Century Gothic"/>
        </w:rPr>
        <w:t>Report delivery date for every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haul</w:t>
      </w:r>
    </w:p>
    <w:p w14:paraId="0716EF17" w14:textId="2FD4090C" w:rsidR="006D3F96" w:rsidRDefault="00CF2952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before="1"/>
        <w:ind w:right="296"/>
        <w:rPr>
          <w:rFonts w:ascii="Century Gothic"/>
        </w:rPr>
      </w:pPr>
      <w:r>
        <w:rPr>
          <w:rFonts w:ascii="Century Gothic"/>
        </w:rPr>
        <w:t xml:space="preserve">Report all retained </w:t>
      </w:r>
      <w:r w:rsidR="00D61810">
        <w:rPr>
          <w:rFonts w:ascii="Century Gothic"/>
        </w:rPr>
        <w:t>priority species (</w:t>
      </w:r>
      <w:r>
        <w:rPr>
          <w:rFonts w:ascii="Century Gothic"/>
        </w:rPr>
        <w:t>Yelloweye) estimated weights and exact counts per</w:t>
      </w:r>
      <w:r>
        <w:rPr>
          <w:rFonts w:ascii="Century Gothic"/>
          <w:spacing w:val="-23"/>
        </w:rPr>
        <w:t xml:space="preserve"> </w:t>
      </w:r>
      <w:r>
        <w:rPr>
          <w:rFonts w:ascii="Century Gothic"/>
        </w:rPr>
        <w:t>haul</w:t>
      </w:r>
    </w:p>
    <w:p w14:paraId="3FBD04B1" w14:textId="77777777" w:rsidR="006422C1" w:rsidRDefault="00CF2952" w:rsidP="009A3AC6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ind w:right="464"/>
        <w:rPr>
          <w:rFonts w:ascii="Century Gothic"/>
        </w:rPr>
      </w:pPr>
      <w:r>
        <w:rPr>
          <w:rFonts w:ascii="Century Gothic"/>
        </w:rPr>
        <w:t>Report all IFQ species retained and discard weights and counts per haul</w:t>
      </w:r>
      <w:r w:rsidR="006422C1">
        <w:rPr>
          <w:rFonts w:ascii="Century Gothic"/>
        </w:rPr>
        <w:t>.</w:t>
      </w:r>
    </w:p>
    <w:p w14:paraId="053E4380" w14:textId="6351447B" w:rsidR="009A3AC6" w:rsidRPr="009A3AC6" w:rsidRDefault="009A3AC6" w:rsidP="009A3AC6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ind w:right="464"/>
        <w:rPr>
          <w:rFonts w:ascii="Century Gothic"/>
        </w:rPr>
      </w:pPr>
      <w:r w:rsidRPr="009A3AC6">
        <w:rPr>
          <w:rFonts w:ascii="Century Gothic"/>
        </w:rPr>
        <w:t>Report depredated fish weights as whole weights (what</w:t>
      </w:r>
      <w:r w:rsidRPr="009A3AC6">
        <w:rPr>
          <w:rFonts w:ascii="Century Gothic"/>
          <w:spacing w:val="-15"/>
        </w:rPr>
        <w:t xml:space="preserve"> </w:t>
      </w:r>
      <w:r w:rsidRPr="009A3AC6">
        <w:rPr>
          <w:rFonts w:ascii="Century Gothic"/>
        </w:rPr>
        <w:t>the</w:t>
      </w:r>
      <w:r w:rsidRPr="009A3AC6">
        <w:rPr>
          <w:rFonts w:ascii="Century Gothic"/>
          <w:spacing w:val="-1"/>
        </w:rPr>
        <w:t xml:space="preserve"> </w:t>
      </w:r>
      <w:r w:rsidRPr="009A3AC6">
        <w:rPr>
          <w:rFonts w:ascii="Century Gothic"/>
        </w:rPr>
        <w:t>fish would weigh before</w:t>
      </w:r>
      <w:r w:rsidRPr="009A3AC6">
        <w:rPr>
          <w:rFonts w:ascii="Century Gothic"/>
          <w:spacing w:val="-5"/>
        </w:rPr>
        <w:t xml:space="preserve"> </w:t>
      </w:r>
      <w:r w:rsidRPr="009A3AC6">
        <w:rPr>
          <w:rFonts w:ascii="Century Gothic"/>
        </w:rPr>
        <w:t>predation)</w:t>
      </w:r>
    </w:p>
    <w:p w14:paraId="40B040B2" w14:textId="77777777" w:rsidR="009A3AC6" w:rsidRDefault="009A3AC6" w:rsidP="009A3AC6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before="3" w:line="268" w:lineRule="exact"/>
        <w:ind w:right="139"/>
        <w:rPr>
          <w:rFonts w:ascii="Century Gothic"/>
        </w:rPr>
      </w:pPr>
      <w:r>
        <w:rPr>
          <w:rFonts w:ascii="Century Gothic"/>
        </w:rPr>
        <w:t>Log discards of all non-IFQ species including marine mammals, sharks, crab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etc.</w:t>
      </w:r>
    </w:p>
    <w:p w14:paraId="44AEB32C" w14:textId="77777777" w:rsidR="009A3AC6" w:rsidRDefault="009A3AC6" w:rsidP="009A3AC6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line="266" w:lineRule="exact"/>
        <w:rPr>
          <w:rFonts w:ascii="Century Gothic"/>
        </w:rPr>
      </w:pPr>
      <w:r>
        <w:rPr>
          <w:rFonts w:ascii="Century Gothic"/>
        </w:rPr>
        <w:t>Report fish ticket number(s) on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logbook</w:t>
      </w:r>
    </w:p>
    <w:p w14:paraId="7D1C75E6" w14:textId="77777777" w:rsidR="009A3AC6" w:rsidRDefault="009A3AC6" w:rsidP="009A3AC6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ind w:right="185"/>
        <w:rPr>
          <w:rFonts w:ascii="Century Gothic"/>
        </w:rPr>
      </w:pPr>
      <w:r>
        <w:rPr>
          <w:rFonts w:ascii="Century Gothic"/>
        </w:rPr>
        <w:t xml:space="preserve">Thoroughly complete trip </w:t>
      </w:r>
      <w:proofErr w:type="gramStart"/>
      <w:r>
        <w:rPr>
          <w:rFonts w:ascii="Century Gothic"/>
        </w:rPr>
        <w:t>begin</w:t>
      </w:r>
      <w:proofErr w:type="gramEnd"/>
      <w:r>
        <w:rPr>
          <w:rFonts w:ascii="Century Gothic"/>
        </w:rPr>
        <w:t xml:space="preserve"> and end date, time, port, and dealer information</w:t>
      </w:r>
    </w:p>
    <w:p w14:paraId="47E3ED5E" w14:textId="77777777" w:rsidR="009A3AC6" w:rsidRDefault="009A3AC6" w:rsidP="009A3AC6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before="62"/>
        <w:ind w:right="610"/>
        <w:rPr>
          <w:rFonts w:ascii="Century Gothic"/>
        </w:rPr>
      </w:pPr>
      <w:r>
        <w:rPr>
          <w:rFonts w:ascii="Century Gothic"/>
        </w:rPr>
        <w:t>Comment on any equipment malfunctions or gear/catch issues if applicable</w:t>
      </w:r>
    </w:p>
    <w:p w14:paraId="0E160FE2" w14:textId="77777777" w:rsidR="009A3AC6" w:rsidRDefault="009A3AC6" w:rsidP="009A3AC6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before="61"/>
        <w:ind w:right="1080"/>
        <w:rPr>
          <w:rFonts w:ascii="Century Gothic"/>
        </w:rPr>
      </w:pPr>
      <w:r>
        <w:rPr>
          <w:rFonts w:ascii="Century Gothic"/>
        </w:rPr>
        <w:t>Comment on any additional video recording due to delay in offloading or offloading at multiple first</w:t>
      </w:r>
      <w:r>
        <w:rPr>
          <w:rFonts w:ascii="Century Gothic"/>
          <w:spacing w:val="-13"/>
        </w:rPr>
        <w:t xml:space="preserve"> </w:t>
      </w:r>
      <w:r>
        <w:rPr>
          <w:rFonts w:ascii="Century Gothic"/>
        </w:rPr>
        <w:t>receivers.</w:t>
      </w:r>
    </w:p>
    <w:p w14:paraId="7F6C17AE" w14:textId="24EE8AAC" w:rsidR="009A3AC6" w:rsidRDefault="009A3AC6" w:rsidP="009A3AC6">
      <w:pPr>
        <w:pStyle w:val="ListParagraph"/>
        <w:numPr>
          <w:ilvl w:val="1"/>
          <w:numId w:val="12"/>
        </w:numPr>
        <w:tabs>
          <w:tab w:val="left" w:pos="1900"/>
          <w:tab w:val="left" w:pos="1901"/>
        </w:tabs>
        <w:spacing w:before="58"/>
        <w:ind w:right="495"/>
        <w:rPr>
          <w:rFonts w:ascii="Century Gothic"/>
        </w:rPr>
      </w:pPr>
      <w:r>
        <w:rPr>
          <w:rFonts w:ascii="Century Gothic"/>
        </w:rPr>
        <w:t xml:space="preserve">Record any interactions with marine mammals and complete a </w:t>
      </w:r>
      <w:hyperlink r:id="rId10" w:anchor="reporting-a-death-or-injury-of-a-marine-mammal-during-commercial-fishing-operations" w:history="1">
        <w:r w:rsidRPr="00910496">
          <w:rPr>
            <w:rStyle w:val="Hyperlink"/>
            <w:rFonts w:ascii="Century Gothic"/>
          </w:rPr>
          <w:t>Marine Mammal Authorization Program mortality/injury report</w:t>
        </w:r>
        <w:r w:rsidRPr="00910496">
          <w:rPr>
            <w:rStyle w:val="Hyperlink"/>
            <w:rFonts w:ascii="Century Gothic"/>
            <w:spacing w:val="-27"/>
          </w:rPr>
          <w:t xml:space="preserve"> </w:t>
        </w:r>
        <w:r w:rsidRPr="00910496">
          <w:rPr>
            <w:rStyle w:val="Hyperlink"/>
            <w:rFonts w:ascii="Century Gothic"/>
          </w:rPr>
          <w:t>form</w:t>
        </w:r>
      </w:hyperlink>
    </w:p>
    <w:p w14:paraId="3CE3ABB0" w14:textId="77777777" w:rsidR="009A3AC6" w:rsidRDefault="009A3AC6">
      <w:pPr>
        <w:rPr>
          <w:rFonts w:ascii="Century Gothic"/>
        </w:rPr>
        <w:sectPr w:rsidR="009A3AC6" w:rsidSect="004A72C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F6C4522" w14:textId="619AD62A" w:rsidR="006D3F96" w:rsidRDefault="009A3AC6" w:rsidP="006422C1">
      <w:pPr>
        <w:pStyle w:val="BodyText"/>
        <w:tabs>
          <w:tab w:val="left" w:pos="2620"/>
        </w:tabs>
        <w:spacing w:before="89" w:line="268" w:lineRule="exact"/>
        <w:ind w:right="104"/>
        <w:rPr>
          <w:rFonts w:ascii="Century Gothic"/>
          <w:b/>
          <w:sz w:val="28"/>
        </w:rPr>
      </w:pPr>
      <w:r>
        <w:rPr>
          <w:rFonts w:ascii="Century Gothic"/>
          <w:b/>
          <w:sz w:val="26"/>
        </w:rPr>
        <w:lastRenderedPageBreak/>
        <w:t xml:space="preserve"> </w:t>
      </w:r>
      <w:r w:rsidR="00CF2952">
        <w:rPr>
          <w:rFonts w:ascii="Century Gothic"/>
          <w:b/>
          <w:sz w:val="28"/>
          <w:u w:val="thick"/>
        </w:rPr>
        <w:t>Discards and Catch Handling:</w:t>
      </w:r>
    </w:p>
    <w:p w14:paraId="37A509A3" w14:textId="77777777" w:rsidR="006D3F96" w:rsidRDefault="006D3F96">
      <w:pPr>
        <w:pStyle w:val="BodyText"/>
        <w:spacing w:before="4"/>
        <w:rPr>
          <w:rFonts w:ascii="Century Gothic"/>
          <w:b/>
          <w:sz w:val="23"/>
        </w:rPr>
      </w:pPr>
    </w:p>
    <w:p w14:paraId="516F755A" w14:textId="77777777" w:rsidR="006D3F96" w:rsidRDefault="00CF2952">
      <w:pPr>
        <w:spacing w:before="101"/>
        <w:ind w:left="100"/>
        <w:rPr>
          <w:rFonts w:ascii="Century Gothic"/>
          <w:b/>
        </w:rPr>
      </w:pPr>
      <w:r>
        <w:rPr>
          <w:rFonts w:ascii="Century Gothic"/>
          <w:b/>
          <w:u w:val="single"/>
        </w:rPr>
        <w:t>General Catch Handling</w:t>
      </w:r>
    </w:p>
    <w:p w14:paraId="3BF5CDF2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rPr>
          <w:rFonts w:ascii="Century Gothic"/>
        </w:rPr>
      </w:pPr>
      <w:r>
        <w:rPr>
          <w:rFonts w:ascii="Century Gothic"/>
        </w:rPr>
        <w:t>Any and all sorting must occur in clear view of the</w:t>
      </w:r>
      <w:r>
        <w:rPr>
          <w:rFonts w:ascii="Century Gothic"/>
          <w:spacing w:val="-18"/>
        </w:rPr>
        <w:t xml:space="preserve"> </w:t>
      </w:r>
      <w:r>
        <w:rPr>
          <w:rFonts w:ascii="Century Gothic"/>
        </w:rPr>
        <w:t>camera.</w:t>
      </w:r>
    </w:p>
    <w:p w14:paraId="5FEA84FE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58"/>
        <w:rPr>
          <w:rFonts w:ascii="Century Gothic"/>
        </w:rPr>
      </w:pPr>
      <w:r>
        <w:rPr>
          <w:rFonts w:ascii="Century Gothic"/>
        </w:rPr>
        <w:t>Crewmembers must not block camera views while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</w:rPr>
        <w:t>sorting.</w:t>
      </w:r>
    </w:p>
    <w:p w14:paraId="42FCFA6F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ind w:right="713"/>
        <w:rPr>
          <w:rFonts w:ascii="Century Gothic"/>
        </w:rPr>
      </w:pPr>
      <w:r>
        <w:rPr>
          <w:rFonts w:ascii="Century Gothic"/>
        </w:rPr>
        <w:t>All discards must occur at a discard control point designated on the vessel diagram in Appendix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</w:rPr>
        <w:t>A.</w:t>
      </w:r>
    </w:p>
    <w:p w14:paraId="7E205F51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59"/>
        <w:rPr>
          <w:rFonts w:ascii="Century Gothic"/>
        </w:rPr>
      </w:pPr>
      <w:r>
        <w:rPr>
          <w:rFonts w:ascii="Century Gothic"/>
        </w:rPr>
        <w:t>All catch handling must be complete before the next haul is brought</w:t>
      </w:r>
      <w:r>
        <w:rPr>
          <w:rFonts w:ascii="Century Gothic"/>
          <w:spacing w:val="-20"/>
        </w:rPr>
        <w:t xml:space="preserve"> </w:t>
      </w:r>
      <w:r>
        <w:rPr>
          <w:rFonts w:ascii="Century Gothic"/>
        </w:rPr>
        <w:t>onboard.</w:t>
      </w:r>
    </w:p>
    <w:p w14:paraId="3AF5B551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rPr>
          <w:rFonts w:ascii="Century Gothic"/>
        </w:rPr>
      </w:pPr>
      <w:r>
        <w:rPr>
          <w:rFonts w:ascii="Century Gothic"/>
        </w:rPr>
        <w:t>Vessel operator must provide adequate lighting for</w:t>
      </w:r>
      <w:r>
        <w:rPr>
          <w:rFonts w:ascii="Century Gothic"/>
          <w:spacing w:val="-21"/>
        </w:rPr>
        <w:t xml:space="preserve"> </w:t>
      </w:r>
      <w:r>
        <w:rPr>
          <w:rFonts w:ascii="Century Gothic"/>
        </w:rPr>
        <w:t>cameras.</w:t>
      </w:r>
    </w:p>
    <w:p w14:paraId="18BA2CFE" w14:textId="06B88BCC" w:rsidR="00024CBE" w:rsidRPr="000F6490" w:rsidRDefault="00CF2952" w:rsidP="00024CBE">
      <w:pPr>
        <w:pStyle w:val="ListParagraph"/>
        <w:numPr>
          <w:ilvl w:val="1"/>
          <w:numId w:val="15"/>
        </w:numPr>
        <w:tabs>
          <w:tab w:val="left" w:pos="1900"/>
          <w:tab w:val="left" w:pos="1901"/>
        </w:tabs>
        <w:spacing w:before="65" w:line="268" w:lineRule="exact"/>
        <w:ind w:right="960"/>
        <w:rPr>
          <w:rFonts w:ascii="Courier New" w:hAnsi="Courier New"/>
        </w:rPr>
      </w:pPr>
      <w:r>
        <w:rPr>
          <w:rFonts w:ascii="Century Gothic" w:hAnsi="Century Gothic"/>
        </w:rPr>
        <w:t>Lighting must not shine directly at cameras and impede video reviewers’ ability to view fishing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activity.</w:t>
      </w:r>
    </w:p>
    <w:p w14:paraId="6AB5BF82" w14:textId="5980D1FD" w:rsidR="000F6490" w:rsidRDefault="000F6490">
      <w:pPr>
        <w:pStyle w:val="BodyText"/>
        <w:spacing w:before="5"/>
        <w:rPr>
          <w:rFonts w:ascii="Century Gothic"/>
          <w:sz w:val="31"/>
        </w:rPr>
      </w:pPr>
    </w:p>
    <w:p w14:paraId="3E8E1687" w14:textId="77777777" w:rsidR="006D3F96" w:rsidRDefault="00CF2952" w:rsidP="00BA4ED8">
      <w:pPr>
        <w:pStyle w:val="Heading1"/>
      </w:pPr>
      <w:r>
        <w:t>Prohibited Discards (must be retained)</w:t>
      </w:r>
    </w:p>
    <w:p w14:paraId="6C031367" w14:textId="6E77A00C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rPr>
          <w:rFonts w:ascii="Century Gothic"/>
        </w:rPr>
      </w:pPr>
      <w:r>
        <w:rPr>
          <w:rFonts w:ascii="Century Gothic"/>
        </w:rPr>
        <w:t>All s</w:t>
      </w:r>
      <w:r w:rsidRPr="000F6490">
        <w:rPr>
          <w:rFonts w:ascii="Century Gothic"/>
          <w:b/>
        </w:rPr>
        <w:t>almon</w:t>
      </w:r>
      <w:r>
        <w:rPr>
          <w:rFonts w:ascii="Century Gothic"/>
        </w:rPr>
        <w:t xml:space="preserve"> must be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retained.</w:t>
      </w:r>
    </w:p>
    <w:p w14:paraId="7E43CD3D" w14:textId="46661EF6" w:rsidR="000F6490" w:rsidRDefault="000F6490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rPr>
          <w:rFonts w:ascii="Century Gothic"/>
        </w:rPr>
      </w:pPr>
      <w:r>
        <w:rPr>
          <w:rFonts w:ascii="Century Gothic"/>
        </w:rPr>
        <w:t xml:space="preserve">All </w:t>
      </w:r>
      <w:r w:rsidRPr="000F6490">
        <w:rPr>
          <w:rFonts w:ascii="Century Gothic"/>
          <w:b/>
        </w:rPr>
        <w:t>yelloweye rockfish</w:t>
      </w:r>
      <w:r>
        <w:rPr>
          <w:rFonts w:ascii="Century Gothic"/>
        </w:rPr>
        <w:t xml:space="preserve"> (a priority species) must be retained. Yelloweye must be sorted into an individual tote or approved container in a way that enables EM video reviewers to obtain accurate counts.</w:t>
      </w:r>
    </w:p>
    <w:p w14:paraId="1DBABBF6" w14:textId="4752C792" w:rsidR="00024CBE" w:rsidRPr="00A33534" w:rsidRDefault="00024CBE" w:rsidP="00024CBE">
      <w:pPr>
        <w:pStyle w:val="bulletedlist"/>
        <w:numPr>
          <w:ilvl w:val="0"/>
          <w:numId w:val="15"/>
        </w:numPr>
        <w:tabs>
          <w:tab w:val="left" w:pos="720"/>
        </w:tabs>
        <w:spacing w:after="6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 If you encounter </w:t>
      </w:r>
      <w:r w:rsidR="00EE1450">
        <w:rPr>
          <w:rFonts w:ascii="Century Gothic" w:hAnsi="Century Gothic"/>
          <w:color w:val="auto"/>
          <w:sz w:val="22"/>
          <w:szCs w:val="22"/>
        </w:rPr>
        <w:t xml:space="preserve">an </w:t>
      </w:r>
      <w:r>
        <w:rPr>
          <w:rFonts w:ascii="Century Gothic" w:hAnsi="Century Gothic"/>
          <w:color w:val="auto"/>
          <w:sz w:val="22"/>
          <w:szCs w:val="22"/>
        </w:rPr>
        <w:t xml:space="preserve">endangered </w:t>
      </w:r>
      <w:r w:rsidRPr="00CD1BD9">
        <w:rPr>
          <w:rFonts w:ascii="Century Gothic" w:hAnsi="Century Gothic"/>
          <w:b/>
          <w:color w:val="auto"/>
          <w:sz w:val="22"/>
          <w:szCs w:val="22"/>
        </w:rPr>
        <w:t>short-tailed albatross</w:t>
      </w:r>
      <w:r w:rsidR="004462FC">
        <w:rPr>
          <w:rFonts w:ascii="Century Gothic" w:hAnsi="Century Gothic"/>
          <w:color w:val="auto"/>
          <w:sz w:val="22"/>
          <w:szCs w:val="22"/>
        </w:rPr>
        <w:t>, refer to Appendix D</w:t>
      </w:r>
      <w:r>
        <w:rPr>
          <w:rFonts w:ascii="Century Gothic" w:hAnsi="Century Gothic"/>
          <w:color w:val="auto"/>
          <w:sz w:val="22"/>
          <w:szCs w:val="22"/>
        </w:rPr>
        <w:t xml:space="preserve"> in this VMP (or regulations </w:t>
      </w:r>
      <w:r w:rsidRPr="00CD1BD9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660.21(c)(1)(v)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Century Gothic" w:hAnsi="Century Gothic"/>
          <w:color w:val="auto"/>
          <w:sz w:val="22"/>
          <w:szCs w:val="22"/>
        </w:rPr>
        <w:t>for handling and disposition requirements.</w:t>
      </w:r>
    </w:p>
    <w:p w14:paraId="4D0C58DE" w14:textId="77777777" w:rsidR="006D3F96" w:rsidRDefault="006D3F96">
      <w:pPr>
        <w:pStyle w:val="BodyText"/>
        <w:spacing w:before="7"/>
        <w:rPr>
          <w:rFonts w:ascii="Century Gothic"/>
          <w:sz w:val="31"/>
        </w:rPr>
      </w:pPr>
    </w:p>
    <w:p w14:paraId="6DBA1FA0" w14:textId="77777777" w:rsidR="006D3F96" w:rsidRDefault="00CF2952" w:rsidP="00BA4ED8">
      <w:pPr>
        <w:pStyle w:val="Heading1"/>
      </w:pPr>
      <w:r>
        <w:t>Allowable Discards</w:t>
      </w:r>
    </w:p>
    <w:p w14:paraId="185C3B4F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ind w:right="916"/>
        <w:rPr>
          <w:rFonts w:ascii="Century Gothic"/>
        </w:rPr>
      </w:pPr>
      <w:r>
        <w:rPr>
          <w:rFonts w:ascii="Century Gothic"/>
        </w:rPr>
        <w:t>Allowed to discard (with proper catch handling, display, measuring, and logbook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recording):</w:t>
      </w:r>
    </w:p>
    <w:p w14:paraId="255BF4AE" w14:textId="77777777" w:rsidR="006D3F96" w:rsidRDefault="00CF2952">
      <w:pPr>
        <w:pStyle w:val="ListParagraph"/>
        <w:numPr>
          <w:ilvl w:val="1"/>
          <w:numId w:val="15"/>
        </w:numPr>
        <w:tabs>
          <w:tab w:val="left" w:pos="1900"/>
          <w:tab w:val="left" w:pos="1901"/>
        </w:tabs>
        <w:spacing w:before="61"/>
        <w:rPr>
          <w:rFonts w:ascii="Courier New"/>
        </w:rPr>
      </w:pPr>
      <w:r>
        <w:rPr>
          <w:rFonts w:ascii="Century Gothic"/>
        </w:rPr>
        <w:t>All IFQ and non-IFQ fish, except</w:t>
      </w:r>
      <w:r>
        <w:rPr>
          <w:rFonts w:ascii="Century Gothic"/>
          <w:spacing w:val="-11"/>
        </w:rPr>
        <w:t xml:space="preserve"> </w:t>
      </w:r>
      <w:r>
        <w:rPr>
          <w:rFonts w:ascii="Century Gothic"/>
        </w:rPr>
        <w:t>salmon.</w:t>
      </w:r>
    </w:p>
    <w:p w14:paraId="53C68CC7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41"/>
        <w:rPr>
          <w:rFonts w:ascii="Century Gothic"/>
        </w:rPr>
      </w:pPr>
      <w:r>
        <w:rPr>
          <w:rFonts w:ascii="Century Gothic"/>
        </w:rPr>
        <w:t>All IFQ species must be measured and displayed to camera before</w:t>
      </w:r>
      <w:r>
        <w:rPr>
          <w:rFonts w:ascii="Century Gothic"/>
          <w:spacing w:val="-27"/>
        </w:rPr>
        <w:t xml:space="preserve"> </w:t>
      </w:r>
      <w:r>
        <w:rPr>
          <w:rFonts w:ascii="Century Gothic"/>
        </w:rPr>
        <w:t>discarding.</w:t>
      </w:r>
    </w:p>
    <w:p w14:paraId="031398C5" w14:textId="77777777" w:rsidR="006D3F96" w:rsidRDefault="00CF2952">
      <w:pPr>
        <w:pStyle w:val="ListParagraph"/>
        <w:numPr>
          <w:ilvl w:val="1"/>
          <w:numId w:val="15"/>
        </w:numPr>
        <w:tabs>
          <w:tab w:val="left" w:pos="1900"/>
          <w:tab w:val="left" w:pos="1901"/>
        </w:tabs>
        <w:spacing w:before="63" w:line="272" w:lineRule="exact"/>
        <w:ind w:right="347"/>
        <w:rPr>
          <w:rFonts w:ascii="Courier New"/>
        </w:rPr>
      </w:pPr>
      <w:r>
        <w:rPr>
          <w:rFonts w:ascii="Century Gothic"/>
        </w:rPr>
        <w:t xml:space="preserve">Show all sides of fish, spread dorsal spines of </w:t>
      </w:r>
      <w:proofErr w:type="spellStart"/>
      <w:r>
        <w:rPr>
          <w:rFonts w:ascii="Century Gothic"/>
        </w:rPr>
        <w:t>thornyheads</w:t>
      </w:r>
      <w:proofErr w:type="spellEnd"/>
      <w:r>
        <w:rPr>
          <w:rFonts w:ascii="Century Gothic"/>
        </w:rPr>
        <w:t>, and</w:t>
      </w:r>
      <w:r>
        <w:rPr>
          <w:rFonts w:ascii="Century Gothic"/>
          <w:spacing w:val="-22"/>
        </w:rPr>
        <w:t xml:space="preserve"> </w:t>
      </w:r>
      <w:r>
        <w:rPr>
          <w:rFonts w:ascii="Century Gothic"/>
        </w:rPr>
        <w:t>show any unique characteristics for accurate species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</w:rPr>
        <w:t>ID.</w:t>
      </w:r>
    </w:p>
    <w:p w14:paraId="21D87551" w14:textId="77777777" w:rsidR="006D3F96" w:rsidRDefault="00CF2952">
      <w:pPr>
        <w:pStyle w:val="ListParagraph"/>
        <w:numPr>
          <w:ilvl w:val="0"/>
          <w:numId w:val="15"/>
        </w:numPr>
        <w:tabs>
          <w:tab w:val="left" w:pos="821"/>
        </w:tabs>
        <w:spacing w:before="53"/>
        <w:ind w:right="124"/>
        <w:rPr>
          <w:rFonts w:ascii="Century Gothic"/>
        </w:rPr>
      </w:pPr>
      <w:r>
        <w:rPr>
          <w:rFonts w:ascii="Century Gothic"/>
          <w:b/>
        </w:rPr>
        <w:t>Pacific Halibut</w:t>
      </w:r>
      <w:r>
        <w:rPr>
          <w:rFonts w:ascii="Century Gothic"/>
        </w:rPr>
        <w:t>- All halibut must be placed in view of the camera and on or near a measuring tool for measurement prior to</w:t>
      </w:r>
      <w:r>
        <w:rPr>
          <w:rFonts w:ascii="Century Gothic"/>
          <w:spacing w:val="-16"/>
        </w:rPr>
        <w:t xml:space="preserve"> </w:t>
      </w:r>
      <w:r>
        <w:rPr>
          <w:rFonts w:ascii="Century Gothic"/>
        </w:rPr>
        <w:t>discarding.</w:t>
      </w:r>
    </w:p>
    <w:p w14:paraId="08195D4D" w14:textId="62FEE4B1" w:rsidR="006D3F96" w:rsidRDefault="006D3F96">
      <w:pPr>
        <w:rPr>
          <w:rFonts w:ascii="Century Gothic"/>
        </w:rPr>
      </w:pPr>
    </w:p>
    <w:p w14:paraId="5500FBA7" w14:textId="77777777" w:rsidR="00810296" w:rsidRDefault="00810296" w:rsidP="00810296">
      <w:pPr>
        <w:pStyle w:val="ListParagraph"/>
        <w:numPr>
          <w:ilvl w:val="0"/>
          <w:numId w:val="15"/>
        </w:numPr>
        <w:tabs>
          <w:tab w:val="left" w:pos="821"/>
        </w:tabs>
        <w:spacing w:before="82"/>
        <w:ind w:right="333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Mutilated and predated fish </w:t>
      </w:r>
      <w:r>
        <w:rPr>
          <w:rFonts w:ascii="Century Gothic" w:hAnsi="Century Gothic"/>
        </w:rPr>
        <w:t>– Predated and mutilated fish, including sablefish, which are intended to be discarded must be placed in a tote together before discarding at the end of the haul.  This will help when counting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fish.</w:t>
      </w:r>
    </w:p>
    <w:p w14:paraId="21C32BE8" w14:textId="77777777" w:rsidR="00810296" w:rsidRDefault="00810296" w:rsidP="00810296">
      <w:pPr>
        <w:pStyle w:val="ListParagraph"/>
        <w:numPr>
          <w:ilvl w:val="0"/>
          <w:numId w:val="11"/>
        </w:numPr>
        <w:tabs>
          <w:tab w:val="left" w:pos="2620"/>
          <w:tab w:val="left" w:pos="2621"/>
        </w:tabs>
        <w:spacing w:before="58" w:line="256" w:lineRule="auto"/>
        <w:ind w:right="148"/>
        <w:rPr>
          <w:rFonts w:ascii="Century Gothic"/>
        </w:rPr>
      </w:pPr>
      <w:r>
        <w:rPr>
          <w:rFonts w:ascii="Century Gothic"/>
        </w:rPr>
        <w:t>Place carcasses that have a head and tail on measuring area before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discarding.</w:t>
      </w:r>
    </w:p>
    <w:p w14:paraId="57782EE2" w14:textId="77777777" w:rsidR="00810296" w:rsidRDefault="00810296" w:rsidP="00810296">
      <w:pPr>
        <w:pStyle w:val="ListParagraph"/>
        <w:numPr>
          <w:ilvl w:val="0"/>
          <w:numId w:val="11"/>
        </w:numPr>
        <w:tabs>
          <w:tab w:val="left" w:pos="2620"/>
          <w:tab w:val="left" w:pos="2621"/>
        </w:tabs>
        <w:spacing w:before="58" w:line="256" w:lineRule="auto"/>
        <w:ind w:right="148"/>
        <w:rPr>
          <w:rFonts w:ascii="Century Gothic"/>
        </w:rPr>
      </w:pPr>
      <w:r>
        <w:rPr>
          <w:rFonts w:ascii="Century Gothic"/>
        </w:rPr>
        <w:t>Individual skulls must also be measured prior to discarding.</w:t>
      </w:r>
    </w:p>
    <w:p w14:paraId="38AB7882" w14:textId="77777777" w:rsidR="00810296" w:rsidRDefault="00810296" w:rsidP="00810296">
      <w:pPr>
        <w:pStyle w:val="ListParagraph"/>
        <w:numPr>
          <w:ilvl w:val="0"/>
          <w:numId w:val="15"/>
        </w:numPr>
        <w:tabs>
          <w:tab w:val="left" w:pos="821"/>
        </w:tabs>
        <w:spacing w:before="164"/>
        <w:ind w:right="117"/>
        <w:rPr>
          <w:rFonts w:ascii="Century Gothic"/>
        </w:rPr>
      </w:pPr>
      <w:r>
        <w:rPr>
          <w:rFonts w:ascii="Century Gothic"/>
        </w:rPr>
        <w:t xml:space="preserve">Invertebrates, debris (trash, mud, rocks, and other inorganic debris), </w:t>
      </w:r>
      <w:r w:rsidRPr="00B2344C">
        <w:rPr>
          <w:rFonts w:ascii="Century Gothic"/>
          <w:b/>
        </w:rPr>
        <w:t>Prohibited and Protected Species</w:t>
      </w:r>
      <w:r>
        <w:rPr>
          <w:rFonts w:ascii="Century Gothic"/>
        </w:rPr>
        <w:t>, and non-IFQ fish must be discarded in camera view at a designated discard location (see vessel diagram in Appendix</w:t>
      </w:r>
      <w:r>
        <w:rPr>
          <w:rFonts w:ascii="Century Gothic"/>
          <w:spacing w:val="-23"/>
        </w:rPr>
        <w:t xml:space="preserve"> </w:t>
      </w:r>
      <w:r>
        <w:rPr>
          <w:rFonts w:ascii="Century Gothic"/>
        </w:rPr>
        <w:t>A).</w:t>
      </w:r>
    </w:p>
    <w:p w14:paraId="253AD5FD" w14:textId="5FBC7AAC" w:rsidR="00810296" w:rsidRDefault="00810296" w:rsidP="00810296">
      <w:pPr>
        <w:pStyle w:val="ListParagraph"/>
        <w:numPr>
          <w:ilvl w:val="1"/>
          <w:numId w:val="15"/>
        </w:numPr>
        <w:tabs>
          <w:tab w:val="left" w:pos="1900"/>
          <w:tab w:val="left" w:pos="1901"/>
        </w:tabs>
        <w:spacing w:before="60"/>
        <w:rPr>
          <w:rFonts w:ascii="Courier New"/>
        </w:rPr>
      </w:pPr>
      <w:r>
        <w:rPr>
          <w:rFonts w:ascii="Century Gothic"/>
        </w:rPr>
        <w:t>Prohibited and Protected</w:t>
      </w:r>
      <w:r>
        <w:rPr>
          <w:rFonts w:ascii="Century Gothic"/>
          <w:spacing w:val="-11"/>
        </w:rPr>
        <w:t xml:space="preserve"> </w:t>
      </w:r>
      <w:r>
        <w:rPr>
          <w:rFonts w:ascii="Century Gothic"/>
        </w:rPr>
        <w:t>Species</w:t>
      </w:r>
      <w:r w:rsidR="00B2344C">
        <w:rPr>
          <w:rFonts w:ascii="Century Gothic"/>
        </w:rPr>
        <w:t xml:space="preserve"> (</w:t>
      </w:r>
      <w:r w:rsidR="00B2344C" w:rsidRPr="001709E2">
        <w:rPr>
          <w:rFonts w:ascii="Century Gothic"/>
          <w:b/>
          <w:color w:val="000000" w:themeColor="text1"/>
        </w:rPr>
        <w:t>must discard</w:t>
      </w:r>
      <w:r w:rsidR="00B2344C">
        <w:rPr>
          <w:rFonts w:ascii="Century Gothic"/>
        </w:rPr>
        <w:t>)</w:t>
      </w:r>
      <w:r>
        <w:rPr>
          <w:rFonts w:ascii="Century Gothic"/>
        </w:rPr>
        <w:t>:</w:t>
      </w:r>
    </w:p>
    <w:p w14:paraId="5D301EAE" w14:textId="77777777" w:rsidR="00810296" w:rsidRDefault="00810296" w:rsidP="00810296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41"/>
        <w:rPr>
          <w:rFonts w:ascii="Century Gothic"/>
        </w:rPr>
      </w:pPr>
      <w:r>
        <w:rPr>
          <w:rFonts w:ascii="Century Gothic"/>
        </w:rPr>
        <w:lastRenderedPageBreak/>
        <w:t>Dungeness crab caught seaward of Washington or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</w:rPr>
        <w:t xml:space="preserve">Oregon or </w:t>
      </w:r>
      <w:proofErr w:type="spellStart"/>
      <w:r>
        <w:rPr>
          <w:rFonts w:ascii="Century Gothic"/>
        </w:rPr>
        <w:t>outh</w:t>
      </w:r>
      <w:proofErr w:type="spellEnd"/>
      <w:r>
        <w:rPr>
          <w:rFonts w:ascii="Century Gothic"/>
        </w:rPr>
        <w:t xml:space="preserve"> of Point Reyes, California</w:t>
      </w:r>
    </w:p>
    <w:p w14:paraId="1A15D5E6" w14:textId="77777777" w:rsidR="00810296" w:rsidRDefault="00810296" w:rsidP="00810296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58"/>
        <w:rPr>
          <w:rFonts w:ascii="Century Gothic"/>
        </w:rPr>
      </w:pPr>
      <w:r>
        <w:rPr>
          <w:rFonts w:ascii="Century Gothic"/>
        </w:rPr>
        <w:t>Green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Sturgeon</w:t>
      </w:r>
    </w:p>
    <w:p w14:paraId="52BBA67B" w14:textId="77777777" w:rsidR="00810296" w:rsidRDefault="00810296" w:rsidP="00810296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60"/>
        <w:rPr>
          <w:rFonts w:ascii="Century Gothic"/>
        </w:rPr>
      </w:pPr>
      <w:r>
        <w:rPr>
          <w:rFonts w:ascii="Century Gothic"/>
        </w:rPr>
        <w:t>Eulachon</w:t>
      </w:r>
    </w:p>
    <w:p w14:paraId="03EE92EE" w14:textId="77777777" w:rsidR="00810296" w:rsidRDefault="00810296" w:rsidP="00810296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58"/>
        <w:rPr>
          <w:rFonts w:ascii="Century Gothic"/>
        </w:rPr>
      </w:pPr>
      <w:r>
        <w:rPr>
          <w:rFonts w:ascii="Century Gothic"/>
        </w:rPr>
        <w:t xml:space="preserve">Non-ESA listed seabirds </w:t>
      </w:r>
      <w:r>
        <w:rPr>
          <w:rFonts w:ascii="Century Gothic" w:hAnsi="Century Gothic"/>
          <w:bCs/>
        </w:rPr>
        <w:t>(dead short-tailed albatross must be retained – see Appendix E</w:t>
      </w:r>
    </w:p>
    <w:p w14:paraId="72876A8E" w14:textId="77777777" w:rsidR="00810296" w:rsidRDefault="00810296" w:rsidP="00810296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61"/>
        <w:rPr>
          <w:rFonts w:ascii="Century Gothic"/>
        </w:rPr>
      </w:pPr>
      <w:r>
        <w:rPr>
          <w:rFonts w:ascii="Century Gothic"/>
        </w:rPr>
        <w:t>Sea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turtles</w:t>
      </w:r>
    </w:p>
    <w:p w14:paraId="500FCF55" w14:textId="77777777" w:rsidR="00810296" w:rsidRDefault="00810296" w:rsidP="00810296">
      <w:pPr>
        <w:pStyle w:val="ListParagraph"/>
        <w:numPr>
          <w:ilvl w:val="2"/>
          <w:numId w:val="15"/>
        </w:numPr>
        <w:tabs>
          <w:tab w:val="left" w:pos="2620"/>
          <w:tab w:val="left" w:pos="2621"/>
        </w:tabs>
        <w:spacing w:before="59"/>
        <w:rPr>
          <w:rFonts w:ascii="Century Gothic"/>
        </w:rPr>
      </w:pPr>
      <w:r>
        <w:rPr>
          <w:rFonts w:ascii="Century Gothic"/>
        </w:rPr>
        <w:t>Marine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mammals</w:t>
      </w:r>
    </w:p>
    <w:p w14:paraId="0991D290" w14:textId="77777777" w:rsidR="00810296" w:rsidRPr="001709E2" w:rsidRDefault="00810296" w:rsidP="00810296">
      <w:pPr>
        <w:pStyle w:val="Subhdrbold-red"/>
        <w:rPr>
          <w:color w:val="000000" w:themeColor="text1"/>
        </w:rPr>
      </w:pPr>
      <w:r w:rsidRPr="001709E2">
        <w:rPr>
          <w:color w:val="000000" w:themeColor="text1"/>
        </w:rPr>
        <w:t>**ALL SALMON MUST BE RETAINED**</w:t>
      </w:r>
    </w:p>
    <w:p w14:paraId="3A479A41" w14:textId="77777777" w:rsidR="00810296" w:rsidRDefault="00810296" w:rsidP="00810296">
      <w:pPr>
        <w:pStyle w:val="ListParagraph"/>
        <w:numPr>
          <w:ilvl w:val="0"/>
          <w:numId w:val="15"/>
        </w:numPr>
        <w:tabs>
          <w:tab w:val="left" w:pos="821"/>
        </w:tabs>
        <w:spacing w:before="61"/>
        <w:ind w:right="371"/>
        <w:rPr>
          <w:rFonts w:ascii="Century Gothic"/>
        </w:rPr>
      </w:pPr>
      <w:r>
        <w:rPr>
          <w:rFonts w:ascii="Century Gothic"/>
          <w:b/>
        </w:rPr>
        <w:t xml:space="preserve">Unavoidable discard </w:t>
      </w:r>
      <w:r>
        <w:rPr>
          <w:rFonts w:ascii="Century Gothic"/>
        </w:rPr>
        <w:t>that is the result of an event that is beyond the control</w:t>
      </w:r>
      <w:r>
        <w:rPr>
          <w:rFonts w:ascii="Century Gothic"/>
          <w:spacing w:val="-31"/>
        </w:rPr>
        <w:t xml:space="preserve"> </w:t>
      </w:r>
      <w:r>
        <w:rPr>
          <w:rFonts w:ascii="Century Gothic"/>
        </w:rPr>
        <w:t>of the vessel operator or crew, such as a safety issue or mechanical failure, is allowed.</w:t>
      </w:r>
    </w:p>
    <w:p w14:paraId="67F59570" w14:textId="77777777" w:rsidR="00810296" w:rsidRDefault="00810296" w:rsidP="00810296">
      <w:pPr>
        <w:pStyle w:val="ListParagraph"/>
        <w:numPr>
          <w:ilvl w:val="1"/>
          <w:numId w:val="15"/>
        </w:numPr>
        <w:tabs>
          <w:tab w:val="left" w:pos="1900"/>
          <w:tab w:val="left" w:pos="1901"/>
        </w:tabs>
        <w:spacing w:before="68" w:line="268" w:lineRule="exact"/>
        <w:ind w:right="220"/>
        <w:rPr>
          <w:rFonts w:ascii="Courier New"/>
        </w:rPr>
      </w:pPr>
      <w:r>
        <w:rPr>
          <w:rFonts w:ascii="Century Gothic"/>
        </w:rPr>
        <w:t>Record weight by species, reason for the discard, and the location</w:t>
      </w:r>
      <w:r>
        <w:rPr>
          <w:rFonts w:ascii="Century Gothic"/>
          <w:spacing w:val="-29"/>
        </w:rPr>
        <w:t xml:space="preserve"> </w:t>
      </w:r>
      <w:r>
        <w:rPr>
          <w:rFonts w:ascii="Century Gothic"/>
        </w:rPr>
        <w:t>of haul in the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logbook.</w:t>
      </w:r>
    </w:p>
    <w:p w14:paraId="5372E41F" w14:textId="77777777" w:rsidR="00810296" w:rsidRDefault="00810296" w:rsidP="00810296">
      <w:pPr>
        <w:pStyle w:val="ListParagraph"/>
        <w:numPr>
          <w:ilvl w:val="0"/>
          <w:numId w:val="15"/>
        </w:numPr>
        <w:tabs>
          <w:tab w:val="left" w:pos="821"/>
        </w:tabs>
        <w:spacing w:before="56"/>
        <w:rPr>
          <w:rFonts w:ascii="Century Gothic"/>
        </w:rPr>
      </w:pPr>
      <w:r>
        <w:rPr>
          <w:rFonts w:ascii="Century Gothic"/>
          <w:b/>
        </w:rPr>
        <w:t>Heads and Guts from Processing at Sea</w:t>
      </w:r>
      <w:r>
        <w:rPr>
          <w:rFonts w:ascii="Century Gothic"/>
        </w:rPr>
        <w:t>: (For Sablefish J-Cut at</w:t>
      </w:r>
      <w:r>
        <w:rPr>
          <w:rFonts w:ascii="Century Gothic"/>
          <w:spacing w:val="-30"/>
        </w:rPr>
        <w:t xml:space="preserve"> </w:t>
      </w:r>
      <w:r>
        <w:rPr>
          <w:rFonts w:ascii="Century Gothic"/>
        </w:rPr>
        <w:t>sea)</w:t>
      </w:r>
    </w:p>
    <w:p w14:paraId="79A64B74" w14:textId="77777777" w:rsidR="00810296" w:rsidRDefault="00810296" w:rsidP="00810296">
      <w:pPr>
        <w:pStyle w:val="ListParagraph"/>
        <w:numPr>
          <w:ilvl w:val="1"/>
          <w:numId w:val="15"/>
        </w:numPr>
        <w:tabs>
          <w:tab w:val="left" w:pos="1900"/>
          <w:tab w:val="left" w:pos="1901"/>
        </w:tabs>
        <w:spacing w:before="58" w:line="278" w:lineRule="exact"/>
        <w:rPr>
          <w:rFonts w:ascii="Courier New"/>
        </w:rPr>
      </w:pPr>
      <w:r>
        <w:rPr>
          <w:rFonts w:ascii="Century Gothic"/>
        </w:rPr>
        <w:t>cut the fish in clear camera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view</w:t>
      </w:r>
    </w:p>
    <w:p w14:paraId="7BA9AB4E" w14:textId="77777777" w:rsidR="00810296" w:rsidRDefault="00810296" w:rsidP="00810296">
      <w:pPr>
        <w:pStyle w:val="ListParagraph"/>
        <w:numPr>
          <w:ilvl w:val="1"/>
          <w:numId w:val="15"/>
        </w:numPr>
        <w:tabs>
          <w:tab w:val="left" w:pos="1900"/>
          <w:tab w:val="left" w:pos="1901"/>
        </w:tabs>
        <w:spacing w:line="270" w:lineRule="exact"/>
        <w:rPr>
          <w:rFonts w:ascii="Courier New"/>
        </w:rPr>
      </w:pPr>
      <w:r>
        <w:rPr>
          <w:rFonts w:ascii="Century Gothic"/>
        </w:rPr>
        <w:t>tote the heads and guts in camera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view</w:t>
      </w:r>
    </w:p>
    <w:p w14:paraId="6C17E56C" w14:textId="7610209C" w:rsidR="006D3F96" w:rsidRPr="00B2344C" w:rsidRDefault="00810296" w:rsidP="00D3634F">
      <w:pPr>
        <w:pStyle w:val="ListParagraph"/>
        <w:numPr>
          <w:ilvl w:val="1"/>
          <w:numId w:val="15"/>
        </w:numPr>
        <w:tabs>
          <w:tab w:val="left" w:pos="1900"/>
          <w:tab w:val="left" w:pos="1901"/>
        </w:tabs>
        <w:spacing w:before="10" w:line="270" w:lineRule="exact"/>
        <w:rPr>
          <w:rFonts w:ascii="Times New Roman"/>
          <w:sz w:val="24"/>
        </w:rPr>
      </w:pPr>
      <w:r w:rsidRPr="00B2344C">
        <w:rPr>
          <w:rFonts w:ascii="Century Gothic"/>
        </w:rPr>
        <w:t>discard tote contents at control</w:t>
      </w:r>
      <w:r w:rsidRPr="00B2344C">
        <w:rPr>
          <w:rFonts w:ascii="Century Gothic"/>
          <w:spacing w:val="-8"/>
        </w:rPr>
        <w:t xml:space="preserve"> </w:t>
      </w:r>
      <w:r w:rsidRPr="00B2344C">
        <w:rPr>
          <w:rFonts w:ascii="Century Gothic"/>
        </w:rPr>
        <w:t>point</w:t>
      </w:r>
    </w:p>
    <w:sectPr w:rsidR="006D3F96" w:rsidRPr="00B2344C" w:rsidSect="004A72C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73A0" w14:textId="77777777" w:rsidR="00C05DD3" w:rsidRDefault="00C05DD3" w:rsidP="00810296">
      <w:r>
        <w:separator/>
      </w:r>
    </w:p>
  </w:endnote>
  <w:endnote w:type="continuationSeparator" w:id="0">
    <w:p w14:paraId="4FD9C01A" w14:textId="77777777" w:rsidR="00C05DD3" w:rsidRDefault="00C05DD3" w:rsidP="0081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59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AD00" w14:textId="5CA59FF3" w:rsidR="00EC0773" w:rsidRDefault="00EC07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72F19" w14:textId="77777777" w:rsidR="00EC0773" w:rsidRDefault="00EC0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7046A" w14:textId="77777777" w:rsidR="00C05DD3" w:rsidRDefault="00C05DD3" w:rsidP="00810296">
      <w:r>
        <w:separator/>
      </w:r>
    </w:p>
  </w:footnote>
  <w:footnote w:type="continuationSeparator" w:id="0">
    <w:p w14:paraId="3B822C1F" w14:textId="77777777" w:rsidR="00C05DD3" w:rsidRDefault="00C05DD3" w:rsidP="0081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7A2"/>
    <w:multiLevelType w:val="hybridMultilevel"/>
    <w:tmpl w:val="87B4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7064"/>
    <w:multiLevelType w:val="hybridMultilevel"/>
    <w:tmpl w:val="01BE3CC8"/>
    <w:lvl w:ilvl="0" w:tplc="13449F52">
      <w:start w:val="1"/>
      <w:numFmt w:val="decimal"/>
      <w:lvlText w:val="%1."/>
      <w:lvlJc w:val="left"/>
      <w:pPr>
        <w:ind w:left="1960" w:hanging="36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1" w:tplc="B61616E8">
      <w:numFmt w:val="bullet"/>
      <w:lvlText w:val="•"/>
      <w:lvlJc w:val="left"/>
      <w:pPr>
        <w:ind w:left="2732" w:hanging="360"/>
      </w:pPr>
      <w:rPr>
        <w:rFonts w:hint="default"/>
      </w:rPr>
    </w:lvl>
    <w:lvl w:ilvl="2" w:tplc="4AF65104"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9EF82AC2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9CCE12B8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A1A81988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DFD0AD3E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9C48E53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D62293E4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2" w15:restartNumberingAfterBreak="0">
    <w:nsid w:val="104275FA"/>
    <w:multiLevelType w:val="hybridMultilevel"/>
    <w:tmpl w:val="9C9CAF48"/>
    <w:lvl w:ilvl="0" w:tplc="121AC508">
      <w:start w:val="1"/>
      <w:numFmt w:val="decimal"/>
      <w:lvlText w:val="%1."/>
      <w:lvlJc w:val="left"/>
      <w:pPr>
        <w:ind w:left="1957" w:hanging="36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1" w:tplc="5B68FA62">
      <w:start w:val="1"/>
      <w:numFmt w:val="lowerLetter"/>
      <w:lvlText w:val="%2."/>
      <w:lvlJc w:val="left"/>
      <w:pPr>
        <w:ind w:left="2317" w:hanging="36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2" w:tplc="1B18D0BE"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B0B2210E"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80909604"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AAB802A6">
      <w:numFmt w:val="bullet"/>
      <w:lvlText w:val="•"/>
      <w:lvlJc w:val="left"/>
      <w:pPr>
        <w:ind w:left="5591" w:hanging="360"/>
      </w:pPr>
      <w:rPr>
        <w:rFonts w:hint="default"/>
      </w:rPr>
    </w:lvl>
    <w:lvl w:ilvl="6" w:tplc="FAAADED4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1340ED9C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2392161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3" w15:restartNumberingAfterBreak="0">
    <w:nsid w:val="16671466"/>
    <w:multiLevelType w:val="hybridMultilevel"/>
    <w:tmpl w:val="8FB45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07D09"/>
    <w:multiLevelType w:val="hybridMultilevel"/>
    <w:tmpl w:val="1AFEDEAA"/>
    <w:lvl w:ilvl="0" w:tplc="D67E2B80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1A92978A">
      <w:start w:val="1"/>
      <w:numFmt w:val="decimal"/>
      <w:lvlText w:val="%2."/>
      <w:lvlJc w:val="left"/>
      <w:pPr>
        <w:ind w:left="1241" w:hanging="36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2" w:tplc="27C629F0">
      <w:start w:val="1"/>
      <w:numFmt w:val="decimal"/>
      <w:lvlText w:val="%3."/>
      <w:lvlJc w:val="left"/>
      <w:pPr>
        <w:ind w:left="1959" w:hanging="360"/>
      </w:pPr>
      <w:rPr>
        <w:rFonts w:hint="default"/>
        <w:w w:val="99"/>
      </w:rPr>
    </w:lvl>
    <w:lvl w:ilvl="3" w:tplc="45A09978">
      <w:numFmt w:val="bullet"/>
      <w:lvlText w:val=""/>
      <w:lvlJc w:val="left"/>
      <w:pPr>
        <w:ind w:left="2680" w:hanging="180"/>
      </w:pPr>
      <w:rPr>
        <w:rFonts w:ascii="Symbol" w:eastAsia="Symbol" w:hAnsi="Symbol" w:cs="Symbol" w:hint="default"/>
        <w:w w:val="99"/>
        <w:sz w:val="22"/>
        <w:szCs w:val="22"/>
      </w:rPr>
    </w:lvl>
    <w:lvl w:ilvl="4" w:tplc="1C0C3DDC">
      <w:numFmt w:val="bullet"/>
      <w:lvlText w:val="•"/>
      <w:lvlJc w:val="left"/>
      <w:pPr>
        <w:ind w:left="3654" w:hanging="180"/>
      </w:pPr>
      <w:rPr>
        <w:rFonts w:hint="default"/>
      </w:rPr>
    </w:lvl>
    <w:lvl w:ilvl="5" w:tplc="7EBA3480">
      <w:numFmt w:val="bullet"/>
      <w:lvlText w:val="•"/>
      <w:lvlJc w:val="left"/>
      <w:pPr>
        <w:ind w:left="4628" w:hanging="180"/>
      </w:pPr>
      <w:rPr>
        <w:rFonts w:hint="default"/>
      </w:rPr>
    </w:lvl>
    <w:lvl w:ilvl="6" w:tplc="771E4648">
      <w:numFmt w:val="bullet"/>
      <w:lvlText w:val="•"/>
      <w:lvlJc w:val="left"/>
      <w:pPr>
        <w:ind w:left="5602" w:hanging="180"/>
      </w:pPr>
      <w:rPr>
        <w:rFonts w:hint="default"/>
      </w:rPr>
    </w:lvl>
    <w:lvl w:ilvl="7" w:tplc="88C8E362">
      <w:numFmt w:val="bullet"/>
      <w:lvlText w:val="•"/>
      <w:lvlJc w:val="left"/>
      <w:pPr>
        <w:ind w:left="6577" w:hanging="180"/>
      </w:pPr>
      <w:rPr>
        <w:rFonts w:hint="default"/>
      </w:rPr>
    </w:lvl>
    <w:lvl w:ilvl="8" w:tplc="B3C6200A">
      <w:numFmt w:val="bullet"/>
      <w:lvlText w:val="•"/>
      <w:lvlJc w:val="left"/>
      <w:pPr>
        <w:ind w:left="7551" w:hanging="180"/>
      </w:pPr>
      <w:rPr>
        <w:rFonts w:hint="default"/>
      </w:rPr>
    </w:lvl>
  </w:abstractNum>
  <w:abstractNum w:abstractNumId="5" w15:restartNumberingAfterBreak="0">
    <w:nsid w:val="19D40CEF"/>
    <w:multiLevelType w:val="hybridMultilevel"/>
    <w:tmpl w:val="BF187BF4"/>
    <w:lvl w:ilvl="0" w:tplc="D896958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4C1DBE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8C26399E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DC680F3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43E40C84"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73B09B2A">
      <w:numFmt w:val="bullet"/>
      <w:lvlText w:val="•"/>
      <w:lvlJc w:val="left"/>
      <w:pPr>
        <w:ind w:left="6660" w:hanging="360"/>
      </w:pPr>
      <w:rPr>
        <w:rFonts w:hint="default"/>
      </w:rPr>
    </w:lvl>
    <w:lvl w:ilvl="6" w:tplc="417CA7B0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7C347764"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BAAA8872">
      <w:numFmt w:val="bullet"/>
      <w:lvlText w:val="•"/>
      <w:lvlJc w:val="left"/>
      <w:pPr>
        <w:ind w:left="10008" w:hanging="360"/>
      </w:pPr>
      <w:rPr>
        <w:rFonts w:hint="default"/>
      </w:rPr>
    </w:lvl>
  </w:abstractNum>
  <w:abstractNum w:abstractNumId="6" w15:restartNumberingAfterBreak="0">
    <w:nsid w:val="1B6B072C"/>
    <w:multiLevelType w:val="hybridMultilevel"/>
    <w:tmpl w:val="BE2ACF90"/>
    <w:lvl w:ilvl="0" w:tplc="75B66750">
      <w:start w:val="1"/>
      <w:numFmt w:val="decimal"/>
      <w:lvlText w:val="%1."/>
      <w:lvlJc w:val="left"/>
      <w:pPr>
        <w:ind w:left="1960" w:hanging="36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1" w:tplc="CC36D7D8">
      <w:numFmt w:val="bullet"/>
      <w:lvlText w:val="•"/>
      <w:lvlJc w:val="left"/>
      <w:pPr>
        <w:ind w:left="2732" w:hanging="360"/>
      </w:pPr>
      <w:rPr>
        <w:rFonts w:hint="default"/>
      </w:rPr>
    </w:lvl>
    <w:lvl w:ilvl="2" w:tplc="056C6A3C"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147EA498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0B565F94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40485B32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E8E2DB86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3FE80EDA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0D829930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7" w15:restartNumberingAfterBreak="0">
    <w:nsid w:val="1CDF41B5"/>
    <w:multiLevelType w:val="hybridMultilevel"/>
    <w:tmpl w:val="61927FB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sz w:val="22"/>
        <w:szCs w:val="22"/>
      </w:rPr>
    </w:lvl>
    <w:lvl w:ilvl="1" w:tplc="BF18A534">
      <w:numFmt w:val="bullet"/>
      <w:lvlText w:val="o"/>
      <w:lvlJc w:val="left"/>
      <w:pPr>
        <w:ind w:left="1900" w:hanging="360"/>
      </w:pPr>
      <w:rPr>
        <w:rFonts w:hint="default"/>
        <w:w w:val="100"/>
      </w:rPr>
    </w:lvl>
    <w:lvl w:ilvl="2" w:tplc="6F521B48">
      <w:numFmt w:val="bullet"/>
      <w:lvlText w:val=""/>
      <w:lvlJc w:val="left"/>
      <w:pPr>
        <w:ind w:left="26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2126240C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4162D192">
      <w:numFmt w:val="bullet"/>
      <w:lvlText w:val="•"/>
      <w:lvlJc w:val="left"/>
      <w:pPr>
        <w:ind w:left="3597" w:hanging="360"/>
      </w:pPr>
      <w:rPr>
        <w:rFonts w:hint="default"/>
      </w:rPr>
    </w:lvl>
    <w:lvl w:ilvl="5" w:tplc="61C2E254">
      <w:numFmt w:val="bullet"/>
      <w:lvlText w:val="•"/>
      <w:lvlJc w:val="left"/>
      <w:pPr>
        <w:ind w:left="4574" w:hanging="360"/>
      </w:pPr>
      <w:rPr>
        <w:rFonts w:hint="default"/>
      </w:rPr>
    </w:lvl>
    <w:lvl w:ilvl="6" w:tplc="6712A6A0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EC06549A"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3202C7C0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8" w15:restartNumberingAfterBreak="0">
    <w:nsid w:val="1F8C7BCC"/>
    <w:multiLevelType w:val="hybridMultilevel"/>
    <w:tmpl w:val="0E203028"/>
    <w:lvl w:ilvl="0" w:tplc="D14CF3B2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B420ED6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8F30AD08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B4BE85FC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928227BC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E1564E4A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FEB89C5C"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E87A4328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DF5A319A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9" w15:restartNumberingAfterBreak="0">
    <w:nsid w:val="28822EA6"/>
    <w:multiLevelType w:val="hybridMultilevel"/>
    <w:tmpl w:val="AE601334"/>
    <w:lvl w:ilvl="0" w:tplc="133679A4">
      <w:numFmt w:val="bullet"/>
      <w:lvlText w:val=""/>
      <w:lvlJc w:val="left"/>
      <w:pPr>
        <w:ind w:left="195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6BA16CE">
      <w:numFmt w:val="bullet"/>
      <w:lvlText w:val="•"/>
      <w:lvlJc w:val="left"/>
      <w:pPr>
        <w:ind w:left="2732" w:hanging="360"/>
      </w:pPr>
      <w:rPr>
        <w:rFonts w:hint="default"/>
      </w:rPr>
    </w:lvl>
    <w:lvl w:ilvl="2" w:tplc="58820BCA"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99E8CDAC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C2F2380E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E2C2E556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A6F0E850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FAD0CB4C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BBA8C896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0" w15:restartNumberingAfterBreak="0">
    <w:nsid w:val="2FAA54D7"/>
    <w:multiLevelType w:val="hybridMultilevel"/>
    <w:tmpl w:val="F6D025EA"/>
    <w:lvl w:ilvl="0" w:tplc="F77ABE90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8D69F32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C8421AEE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9D0450DC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7182095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A0CE6B88"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DD7EE0AA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CA0AA5C"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277659E6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1" w15:restartNumberingAfterBreak="0">
    <w:nsid w:val="3442786D"/>
    <w:multiLevelType w:val="hybridMultilevel"/>
    <w:tmpl w:val="8222E44A"/>
    <w:lvl w:ilvl="0" w:tplc="80A2541E">
      <w:numFmt w:val="bullet"/>
      <w:lvlText w:val=""/>
      <w:lvlJc w:val="left"/>
      <w:pPr>
        <w:ind w:left="1900" w:hanging="28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C1E4042">
      <w:numFmt w:val="bullet"/>
      <w:lvlText w:val="•"/>
      <w:lvlJc w:val="left"/>
      <w:pPr>
        <w:ind w:left="2662" w:hanging="288"/>
      </w:pPr>
      <w:rPr>
        <w:rFonts w:hint="default"/>
      </w:rPr>
    </w:lvl>
    <w:lvl w:ilvl="2" w:tplc="94F4EFB0">
      <w:numFmt w:val="bullet"/>
      <w:lvlText w:val="•"/>
      <w:lvlJc w:val="left"/>
      <w:pPr>
        <w:ind w:left="3424" w:hanging="288"/>
      </w:pPr>
      <w:rPr>
        <w:rFonts w:hint="default"/>
      </w:rPr>
    </w:lvl>
    <w:lvl w:ilvl="3" w:tplc="BEAC570C">
      <w:numFmt w:val="bullet"/>
      <w:lvlText w:val="•"/>
      <w:lvlJc w:val="left"/>
      <w:pPr>
        <w:ind w:left="4186" w:hanging="288"/>
      </w:pPr>
      <w:rPr>
        <w:rFonts w:hint="default"/>
      </w:rPr>
    </w:lvl>
    <w:lvl w:ilvl="4" w:tplc="D3724BBC">
      <w:numFmt w:val="bullet"/>
      <w:lvlText w:val="•"/>
      <w:lvlJc w:val="left"/>
      <w:pPr>
        <w:ind w:left="4948" w:hanging="288"/>
      </w:pPr>
      <w:rPr>
        <w:rFonts w:hint="default"/>
      </w:rPr>
    </w:lvl>
    <w:lvl w:ilvl="5" w:tplc="F606CE18">
      <w:numFmt w:val="bullet"/>
      <w:lvlText w:val="•"/>
      <w:lvlJc w:val="left"/>
      <w:pPr>
        <w:ind w:left="5710" w:hanging="288"/>
      </w:pPr>
      <w:rPr>
        <w:rFonts w:hint="default"/>
      </w:rPr>
    </w:lvl>
    <w:lvl w:ilvl="6" w:tplc="21307E70">
      <w:numFmt w:val="bullet"/>
      <w:lvlText w:val="•"/>
      <w:lvlJc w:val="left"/>
      <w:pPr>
        <w:ind w:left="6472" w:hanging="288"/>
      </w:pPr>
      <w:rPr>
        <w:rFonts w:hint="default"/>
      </w:rPr>
    </w:lvl>
    <w:lvl w:ilvl="7" w:tplc="3104CCC8">
      <w:numFmt w:val="bullet"/>
      <w:lvlText w:val="•"/>
      <w:lvlJc w:val="left"/>
      <w:pPr>
        <w:ind w:left="7234" w:hanging="288"/>
      </w:pPr>
      <w:rPr>
        <w:rFonts w:hint="default"/>
      </w:rPr>
    </w:lvl>
    <w:lvl w:ilvl="8" w:tplc="C2CC9FAC">
      <w:numFmt w:val="bullet"/>
      <w:lvlText w:val="•"/>
      <w:lvlJc w:val="left"/>
      <w:pPr>
        <w:ind w:left="7996" w:hanging="288"/>
      </w:pPr>
      <w:rPr>
        <w:rFonts w:hint="default"/>
      </w:rPr>
    </w:lvl>
  </w:abstractNum>
  <w:abstractNum w:abstractNumId="12" w15:restartNumberingAfterBreak="0">
    <w:nsid w:val="388C1F90"/>
    <w:multiLevelType w:val="hybridMultilevel"/>
    <w:tmpl w:val="2CB6A78C"/>
    <w:lvl w:ilvl="0" w:tplc="56E066C4">
      <w:start w:val="1"/>
      <w:numFmt w:val="decimal"/>
      <w:lvlText w:val="%1."/>
      <w:lvlJc w:val="left"/>
      <w:pPr>
        <w:ind w:left="1959" w:hanging="360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</w:rPr>
    </w:lvl>
    <w:lvl w:ilvl="1" w:tplc="C6F8AD62">
      <w:start w:val="1"/>
      <w:numFmt w:val="lowerLetter"/>
      <w:lvlText w:val="%2."/>
      <w:lvlJc w:val="left"/>
      <w:pPr>
        <w:ind w:left="2318" w:hanging="360"/>
      </w:pPr>
      <w:rPr>
        <w:rFonts w:hint="default"/>
        <w:w w:val="99"/>
      </w:rPr>
    </w:lvl>
    <w:lvl w:ilvl="2" w:tplc="191001B6">
      <w:start w:val="1"/>
      <w:numFmt w:val="lowerRoman"/>
      <w:lvlText w:val="%3."/>
      <w:lvlJc w:val="left"/>
      <w:pPr>
        <w:ind w:left="2768" w:hanging="360"/>
        <w:jc w:val="right"/>
      </w:pPr>
      <w:rPr>
        <w:rFonts w:ascii="Palatino Linotype" w:eastAsia="Palatino Linotype" w:hAnsi="Palatino Linotype" w:cs="Palatino Linotype" w:hint="default"/>
        <w:spacing w:val="-1"/>
        <w:w w:val="99"/>
        <w:sz w:val="22"/>
        <w:szCs w:val="22"/>
      </w:rPr>
    </w:lvl>
    <w:lvl w:ilvl="3" w:tplc="04101BD8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7F461E9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131A467E"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B47A2258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E57C7CD6">
      <w:numFmt w:val="bullet"/>
      <w:lvlText w:val="•"/>
      <w:lvlJc w:val="left"/>
      <w:pPr>
        <w:ind w:left="7085" w:hanging="360"/>
      </w:pPr>
      <w:rPr>
        <w:rFonts w:hint="default"/>
      </w:rPr>
    </w:lvl>
    <w:lvl w:ilvl="8" w:tplc="7E249FD6"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13" w15:restartNumberingAfterBreak="0">
    <w:nsid w:val="3CD04633"/>
    <w:multiLevelType w:val="hybridMultilevel"/>
    <w:tmpl w:val="44C6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B2BF2"/>
    <w:multiLevelType w:val="hybridMultilevel"/>
    <w:tmpl w:val="3B3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FF2"/>
    <w:multiLevelType w:val="hybridMultilevel"/>
    <w:tmpl w:val="4534681A"/>
    <w:lvl w:ilvl="0" w:tplc="2B20E092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C282A4D0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B986024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DE3E6E04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FFF29BEE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62DE77BC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F32B192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A3324E30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01009FF4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6" w15:restartNumberingAfterBreak="0">
    <w:nsid w:val="60E9286D"/>
    <w:multiLevelType w:val="hybridMultilevel"/>
    <w:tmpl w:val="49E0AF28"/>
    <w:lvl w:ilvl="0" w:tplc="32F2B942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2C5854"/>
    <w:multiLevelType w:val="hybridMultilevel"/>
    <w:tmpl w:val="CA0A72D8"/>
    <w:lvl w:ilvl="0" w:tplc="44BA1E3A">
      <w:start w:val="1"/>
      <w:numFmt w:val="decimal"/>
      <w:lvlText w:val="%1."/>
      <w:lvlJc w:val="left"/>
      <w:pPr>
        <w:ind w:left="1960" w:hanging="360"/>
      </w:pPr>
      <w:rPr>
        <w:rFonts w:hint="default"/>
        <w:w w:val="99"/>
      </w:rPr>
    </w:lvl>
    <w:lvl w:ilvl="1" w:tplc="1BA28772">
      <w:start w:val="1"/>
      <w:numFmt w:val="decimal"/>
      <w:lvlText w:val="%2."/>
      <w:lvlJc w:val="left"/>
      <w:pPr>
        <w:ind w:left="2340" w:hanging="36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2" w:tplc="84D0B4F0">
      <w:numFmt w:val="bullet"/>
      <w:lvlText w:val="•"/>
      <w:lvlJc w:val="left"/>
      <w:pPr>
        <w:ind w:left="3171" w:hanging="360"/>
      </w:pPr>
      <w:rPr>
        <w:rFonts w:hint="default"/>
      </w:rPr>
    </w:lvl>
    <w:lvl w:ilvl="3" w:tplc="022A5CCA"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1BB08DA8"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0706C980">
      <w:numFmt w:val="bullet"/>
      <w:lvlText w:val="•"/>
      <w:lvlJc w:val="left"/>
      <w:pPr>
        <w:ind w:left="5664" w:hanging="360"/>
      </w:pPr>
      <w:rPr>
        <w:rFonts w:hint="default"/>
      </w:rPr>
    </w:lvl>
    <w:lvl w:ilvl="6" w:tplc="D03AB60E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BBB8260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E924CBC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8" w15:restartNumberingAfterBreak="0">
    <w:nsid w:val="6F381837"/>
    <w:multiLevelType w:val="hybridMultilevel"/>
    <w:tmpl w:val="4882F0F4"/>
    <w:lvl w:ilvl="0" w:tplc="4044DA82">
      <w:numFmt w:val="bullet"/>
      <w:lvlText w:val=""/>
      <w:lvlJc w:val="left"/>
      <w:pPr>
        <w:ind w:left="26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B845A5E">
      <w:numFmt w:val="bullet"/>
      <w:lvlText w:val="•"/>
      <w:lvlJc w:val="left"/>
      <w:pPr>
        <w:ind w:left="3308" w:hanging="360"/>
      </w:pPr>
      <w:rPr>
        <w:rFonts w:hint="default"/>
      </w:rPr>
    </w:lvl>
    <w:lvl w:ilvl="2" w:tplc="21260316">
      <w:numFmt w:val="bullet"/>
      <w:lvlText w:val="•"/>
      <w:lvlJc w:val="left"/>
      <w:pPr>
        <w:ind w:left="3996" w:hanging="360"/>
      </w:pPr>
      <w:rPr>
        <w:rFonts w:hint="default"/>
      </w:rPr>
    </w:lvl>
    <w:lvl w:ilvl="3" w:tplc="9BFEF762"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35707586">
      <w:numFmt w:val="bullet"/>
      <w:lvlText w:val="•"/>
      <w:lvlJc w:val="left"/>
      <w:pPr>
        <w:ind w:left="5372" w:hanging="360"/>
      </w:pPr>
      <w:rPr>
        <w:rFonts w:hint="default"/>
      </w:rPr>
    </w:lvl>
    <w:lvl w:ilvl="5" w:tplc="379A81C4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DE82C9DE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E9501ED4"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FDD6C790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9" w15:restartNumberingAfterBreak="0">
    <w:nsid w:val="730C62E7"/>
    <w:multiLevelType w:val="hybridMultilevel"/>
    <w:tmpl w:val="0ECABDEE"/>
    <w:lvl w:ilvl="0" w:tplc="C562E64C">
      <w:start w:val="1"/>
      <w:numFmt w:val="decimal"/>
      <w:lvlText w:val="%1."/>
      <w:lvlJc w:val="left"/>
      <w:pPr>
        <w:ind w:left="1957" w:hanging="36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1" w:tplc="A6C66A84">
      <w:numFmt w:val="bullet"/>
      <w:lvlText w:val="•"/>
      <w:lvlJc w:val="left"/>
      <w:pPr>
        <w:ind w:left="2732" w:hanging="360"/>
      </w:pPr>
      <w:rPr>
        <w:rFonts w:hint="default"/>
      </w:rPr>
    </w:lvl>
    <w:lvl w:ilvl="2" w:tplc="C9AC4714"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1CCE7A12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7A48B06A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74ECDCB6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C4FA5A00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10200A4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643E104C">
      <w:numFmt w:val="bullet"/>
      <w:lvlText w:val="•"/>
      <w:lvlJc w:val="left"/>
      <w:pPr>
        <w:ind w:left="8136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9"/>
  </w:num>
  <w:num w:numId="5">
    <w:abstractNumId w:val="12"/>
  </w:num>
  <w:num w:numId="6">
    <w:abstractNumId w:val="9"/>
  </w:num>
  <w:num w:numId="7">
    <w:abstractNumId w:val="17"/>
  </w:num>
  <w:num w:numId="8">
    <w:abstractNumId w:val="6"/>
  </w:num>
  <w:num w:numId="9">
    <w:abstractNumId w:val="4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96"/>
    <w:rsid w:val="00024CBE"/>
    <w:rsid w:val="000F6490"/>
    <w:rsid w:val="001437BC"/>
    <w:rsid w:val="001709E2"/>
    <w:rsid w:val="00421D87"/>
    <w:rsid w:val="004462FC"/>
    <w:rsid w:val="00455126"/>
    <w:rsid w:val="00470D1B"/>
    <w:rsid w:val="004A72C8"/>
    <w:rsid w:val="00514841"/>
    <w:rsid w:val="00550FE1"/>
    <w:rsid w:val="005A2A61"/>
    <w:rsid w:val="006422C1"/>
    <w:rsid w:val="00650DC4"/>
    <w:rsid w:val="006D3F96"/>
    <w:rsid w:val="006E05B5"/>
    <w:rsid w:val="00777B49"/>
    <w:rsid w:val="007E50CF"/>
    <w:rsid w:val="00810296"/>
    <w:rsid w:val="008C7CD0"/>
    <w:rsid w:val="008E7539"/>
    <w:rsid w:val="00910496"/>
    <w:rsid w:val="009A3AC6"/>
    <w:rsid w:val="009C2031"/>
    <w:rsid w:val="00A167FD"/>
    <w:rsid w:val="00A276D0"/>
    <w:rsid w:val="00AB3131"/>
    <w:rsid w:val="00B2344C"/>
    <w:rsid w:val="00B47722"/>
    <w:rsid w:val="00B674EB"/>
    <w:rsid w:val="00B76718"/>
    <w:rsid w:val="00BA4ED8"/>
    <w:rsid w:val="00C05DD3"/>
    <w:rsid w:val="00C81ED1"/>
    <w:rsid w:val="00CB28F7"/>
    <w:rsid w:val="00CF2952"/>
    <w:rsid w:val="00D10634"/>
    <w:rsid w:val="00D2032B"/>
    <w:rsid w:val="00D3634F"/>
    <w:rsid w:val="00D516A1"/>
    <w:rsid w:val="00D61810"/>
    <w:rsid w:val="00D80210"/>
    <w:rsid w:val="00DE0963"/>
    <w:rsid w:val="00DE2BC6"/>
    <w:rsid w:val="00E56722"/>
    <w:rsid w:val="00E76941"/>
    <w:rsid w:val="00E96EFB"/>
    <w:rsid w:val="00EC0773"/>
    <w:rsid w:val="00EE1450"/>
    <w:rsid w:val="00F008B5"/>
    <w:rsid w:val="00F02D49"/>
    <w:rsid w:val="00F22A61"/>
    <w:rsid w:val="00F63F3E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2BDA"/>
  <w15:docId w15:val="{EED7BC3B-748E-4B38-BD39-F88CD80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Heading5"/>
    <w:uiPriority w:val="1"/>
    <w:qFormat/>
    <w:rsid w:val="00BA4ED8"/>
    <w:pPr>
      <w:spacing w:line="269" w:lineRule="exact"/>
      <w:outlineLvl w:val="0"/>
    </w:pPr>
    <w:rPr>
      <w:rFonts w:ascii="Century Gothic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90"/>
      <w:ind w:left="72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7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B49"/>
    <w:rPr>
      <w:rFonts w:ascii="Palatino Linotype" w:eastAsia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B49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49"/>
    <w:rPr>
      <w:rFonts w:ascii="Segoe UI" w:eastAsia="Palatino Linotype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618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F3E"/>
    <w:rPr>
      <w:color w:val="800080" w:themeColor="followedHyperlink"/>
      <w:u w:val="single"/>
    </w:rPr>
  </w:style>
  <w:style w:type="paragraph" w:customStyle="1" w:styleId="bulletedlist">
    <w:name w:val="bulleted list"/>
    <w:basedOn w:val="Normal"/>
    <w:link w:val="bulletedlistChar"/>
    <w:qFormat/>
    <w:rsid w:val="00024CBE"/>
    <w:pPr>
      <w:widowControl/>
      <w:numPr>
        <w:numId w:val="16"/>
      </w:numPr>
      <w:autoSpaceDE/>
      <w:autoSpaceDN/>
    </w:pPr>
    <w:rPr>
      <w:rFonts w:asciiTheme="minorHAnsi" w:eastAsia="Times New Roman" w:hAnsiTheme="minorHAnsi" w:cs="Times New Roman"/>
      <w:color w:val="215868" w:themeColor="accent5" w:themeShade="80"/>
      <w:sz w:val="24"/>
      <w:szCs w:val="24"/>
      <w:lang w:eastAsia="ja-JP"/>
    </w:rPr>
  </w:style>
  <w:style w:type="character" w:customStyle="1" w:styleId="bulletedlistChar">
    <w:name w:val="bulleted list Char"/>
    <w:basedOn w:val="DefaultParagraphFont"/>
    <w:link w:val="bulletedlist"/>
    <w:rsid w:val="00024CBE"/>
    <w:rPr>
      <w:rFonts w:eastAsia="Times New Roman" w:cs="Times New Roman"/>
      <w:color w:val="215868" w:themeColor="accent5" w:themeShade="80"/>
      <w:sz w:val="24"/>
      <w:szCs w:val="24"/>
      <w:lang w:eastAsia="ja-JP"/>
    </w:rPr>
  </w:style>
  <w:style w:type="paragraph" w:customStyle="1" w:styleId="Subhdrbold-cntr">
    <w:name w:val="Subhdr bold-cntr"/>
    <w:basedOn w:val="Normal"/>
    <w:next w:val="Normal"/>
    <w:uiPriority w:val="1"/>
    <w:qFormat/>
    <w:rsid w:val="00BA4ED8"/>
    <w:pPr>
      <w:spacing w:before="62"/>
      <w:ind w:left="4343" w:right="3541"/>
      <w:jc w:val="center"/>
    </w:pPr>
    <w:rPr>
      <w:rFonts w:ascii="Century Gothic"/>
      <w:b/>
    </w:rPr>
  </w:style>
  <w:style w:type="paragraph" w:customStyle="1" w:styleId="Subhdrbold-red">
    <w:name w:val="Subhdr bold-red"/>
    <w:basedOn w:val="Normal"/>
    <w:next w:val="Normal"/>
    <w:uiPriority w:val="1"/>
    <w:qFormat/>
    <w:rsid w:val="00BA4ED8"/>
    <w:pPr>
      <w:spacing w:before="59"/>
      <w:ind w:left="1900"/>
    </w:pPr>
    <w:rPr>
      <w:rFonts w:ascii="Century Gothic"/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9C203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C2031"/>
    <w:pPr>
      <w:widowControl/>
      <w:adjustRightInd w:val="0"/>
    </w:pPr>
    <w:rPr>
      <w:rFonts w:ascii="MS Gothic" w:eastAsia="MS Gothic" w:cs="MS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20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96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810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96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mfc.org/program/logbook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isheries.noaa.gov/national/marine-mammal-protection/marine-mammal-authorization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mfc.org/program/log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NWFSC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Kavanaugh</dc:creator>
  <cp:lastModifiedBy>Melissa Hooper</cp:lastModifiedBy>
  <cp:revision>12</cp:revision>
  <dcterms:created xsi:type="dcterms:W3CDTF">2023-12-28T17:41:00Z</dcterms:created>
  <dcterms:modified xsi:type="dcterms:W3CDTF">2024-01-17T23:31:00Z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Adobe Acrobat Pro DC 15.6.30394</vt:lpwstr>
  </property>
  <property fmtid="{D5CDD505-2E9C-101B-9397-08002B2CF9AE}" pid="4" name="LastSaved">
    <vt:filetime>2019-07-02T00:00:00Z</vt:filetime>
  </property>
</Properties>
</file>